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EF6B4F" w14:textId="43D40166" w:rsidR="0060056D" w:rsidRDefault="0060056D" w:rsidP="00CD7B28">
      <w:pPr>
        <w:spacing w:after="0" w:line="360" w:lineRule="auto"/>
        <w:jc w:val="center"/>
        <w:rPr>
          <w:rFonts w:asciiTheme="minorHAnsi" w:hAnsiTheme="minorHAnsi" w:cstheme="minorHAnsi"/>
          <w:b/>
        </w:rPr>
      </w:pPr>
    </w:p>
    <w:p w14:paraId="62C81B18" w14:textId="12F47744" w:rsidR="00CD7B28" w:rsidRPr="00F5449A" w:rsidRDefault="00CD7B28" w:rsidP="00CD7B28">
      <w:pPr>
        <w:spacing w:after="0" w:line="360" w:lineRule="auto"/>
        <w:jc w:val="center"/>
        <w:rPr>
          <w:rFonts w:asciiTheme="minorHAnsi" w:hAnsiTheme="minorHAnsi" w:cstheme="minorHAnsi"/>
          <w:b/>
        </w:rPr>
      </w:pPr>
      <w:r w:rsidRPr="00F5449A">
        <w:rPr>
          <w:rFonts w:asciiTheme="minorHAnsi" w:hAnsiTheme="minorHAnsi" w:cstheme="minorHAnsi"/>
          <w:b/>
        </w:rPr>
        <w:t xml:space="preserve">PROCESO DE GESTIÓN DE FORMACIÓN PROFESIONAL INTEGRAL </w:t>
      </w:r>
    </w:p>
    <w:p w14:paraId="66BB3A61" w14:textId="77777777" w:rsidR="00A63563" w:rsidRPr="00F5449A" w:rsidRDefault="00A63563" w:rsidP="00A63563">
      <w:pPr>
        <w:spacing w:after="0" w:line="360" w:lineRule="auto"/>
        <w:jc w:val="center"/>
        <w:rPr>
          <w:rFonts w:asciiTheme="minorHAnsi" w:hAnsiTheme="minorHAnsi" w:cstheme="minorHAnsi"/>
          <w:b/>
          <w:color w:val="FF0000"/>
        </w:rPr>
      </w:pPr>
      <w:r w:rsidRPr="00F5449A">
        <w:rPr>
          <w:rFonts w:asciiTheme="minorHAnsi" w:hAnsiTheme="minorHAnsi" w:cstheme="minorHAnsi"/>
          <w:b/>
        </w:rPr>
        <w:t xml:space="preserve">FORMATO </w:t>
      </w:r>
      <w:r w:rsidR="00B53D0D" w:rsidRPr="00F5449A">
        <w:rPr>
          <w:rFonts w:asciiTheme="minorHAnsi" w:hAnsiTheme="minorHAnsi" w:cstheme="minorHAnsi"/>
          <w:b/>
        </w:rPr>
        <w:t>GUÍA DE APRENDIZAJE</w:t>
      </w:r>
    </w:p>
    <w:p w14:paraId="37BB9A05" w14:textId="77777777" w:rsidR="00A63563" w:rsidRPr="00F5449A" w:rsidRDefault="00A63563">
      <w:pPr>
        <w:rPr>
          <w:rFonts w:asciiTheme="minorHAnsi" w:hAnsiTheme="minorHAnsi" w:cstheme="minorHAnsi"/>
          <w:b/>
          <w:color w:val="000000"/>
        </w:rPr>
      </w:pPr>
    </w:p>
    <w:p w14:paraId="3310722E" w14:textId="77777777" w:rsidR="00B53D0D" w:rsidRPr="00F5449A" w:rsidRDefault="00906AB9" w:rsidP="00B53D0D">
      <w:pPr>
        <w:jc w:val="both"/>
        <w:rPr>
          <w:rFonts w:asciiTheme="minorHAnsi" w:hAnsiTheme="minorHAnsi" w:cstheme="minorHAnsi"/>
          <w:b/>
        </w:rPr>
      </w:pPr>
      <w:r w:rsidRPr="00F5449A">
        <w:rPr>
          <w:rFonts w:asciiTheme="minorHAnsi" w:hAnsiTheme="minorHAnsi" w:cstheme="minorHAnsi"/>
          <w:b/>
        </w:rPr>
        <w:t xml:space="preserve">1. </w:t>
      </w:r>
      <w:r w:rsidR="00B53D0D" w:rsidRPr="00F5449A">
        <w:rPr>
          <w:rFonts w:asciiTheme="minorHAnsi" w:hAnsiTheme="minorHAnsi" w:cstheme="minorHAnsi"/>
          <w:b/>
        </w:rPr>
        <w:t>IDENTIFICACIÓN DE LA GUIA DE APRENDIZAJE</w:t>
      </w:r>
    </w:p>
    <w:p w14:paraId="34270B2F" w14:textId="2C43261D" w:rsidR="002C7CFA" w:rsidRPr="00361B05" w:rsidRDefault="002C7CFA" w:rsidP="002C7CFA">
      <w:pPr>
        <w:pStyle w:val="Prrafodelista"/>
        <w:numPr>
          <w:ilvl w:val="0"/>
          <w:numId w:val="23"/>
        </w:numPr>
        <w:jc w:val="both"/>
        <w:rPr>
          <w:rFonts w:ascii="Calibri" w:hAnsi="Calibri" w:cs="Calibri"/>
        </w:rPr>
      </w:pPr>
      <w:r w:rsidRPr="00785DE8">
        <w:rPr>
          <w:rFonts w:ascii="Calibri" w:hAnsi="Calibri" w:cs="Calibri"/>
          <w:b/>
          <w:bCs/>
        </w:rPr>
        <w:t xml:space="preserve">Denominación del Programa de </w:t>
      </w:r>
      <w:r w:rsidR="00F432D3" w:rsidRPr="00785DE8">
        <w:rPr>
          <w:rFonts w:ascii="Calibri" w:hAnsi="Calibri" w:cs="Calibri"/>
          <w:b/>
          <w:bCs/>
        </w:rPr>
        <w:t>formación:</w:t>
      </w:r>
      <w:r w:rsidR="00F432D3">
        <w:rPr>
          <w:rFonts w:ascii="Calibri" w:hAnsi="Calibri" w:cs="Calibri"/>
        </w:rPr>
        <w:t xml:space="preserve"> </w:t>
      </w:r>
      <w:r w:rsidR="00093790" w:rsidRPr="00093790">
        <w:rPr>
          <w:rFonts w:ascii="Calibri" w:hAnsi="Calibri" w:cs="Calibri"/>
        </w:rPr>
        <w:t>APLICACION DE LAS BUENAS PRACTICAS AGRICOLAS</w:t>
      </w:r>
      <w:r w:rsidR="00093790">
        <w:rPr>
          <w:rFonts w:ascii="Calibri" w:hAnsi="Calibri" w:cs="Calibri"/>
        </w:rPr>
        <w:t>.</w:t>
      </w:r>
    </w:p>
    <w:p w14:paraId="6B18B672" w14:textId="6F5EB210" w:rsidR="007437C5"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 xml:space="preserve">Código del Programa de Formación:  </w:t>
      </w:r>
      <w:r w:rsidR="00521B0E" w:rsidRPr="00521B0E">
        <w:rPr>
          <w:rFonts w:ascii="Calibri" w:hAnsi="Calibri" w:cs="Calibri"/>
        </w:rPr>
        <w:t>7</w:t>
      </w:r>
      <w:r w:rsidR="00D92D88" w:rsidRPr="00D92D88">
        <w:rPr>
          <w:rFonts w:ascii="Calibri" w:hAnsi="Calibri" w:cs="Calibri"/>
        </w:rPr>
        <w:t>73310023</w:t>
      </w:r>
      <w:r w:rsidR="00C5657B">
        <w:rPr>
          <w:rFonts w:ascii="Calibri" w:hAnsi="Calibri" w:cs="Calibri"/>
        </w:rPr>
        <w:t>.</w:t>
      </w:r>
    </w:p>
    <w:p w14:paraId="6039377B" w14:textId="787D6B1A" w:rsidR="002C7CFA"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Nombre del Proyecto:</w:t>
      </w:r>
      <w:r w:rsidRPr="007437C5">
        <w:rPr>
          <w:rFonts w:ascii="Calibri" w:hAnsi="Calibri" w:cs="Calibri"/>
        </w:rPr>
        <w:t xml:space="preserve"> </w:t>
      </w:r>
      <w:r w:rsidR="00165658">
        <w:rPr>
          <w:rFonts w:ascii="Calibri" w:hAnsi="Calibri" w:cs="Calibri"/>
        </w:rPr>
        <w:t>Fortalecimiento técnico</w:t>
      </w:r>
      <w:r w:rsidR="00136669">
        <w:rPr>
          <w:rFonts w:ascii="Calibri" w:hAnsi="Calibri" w:cs="Calibri"/>
        </w:rPr>
        <w:t xml:space="preserve"> y comercial de unidades </w:t>
      </w:r>
      <w:r w:rsidR="005C7151">
        <w:rPr>
          <w:rFonts w:ascii="Calibri" w:hAnsi="Calibri" w:cs="Calibri"/>
        </w:rPr>
        <w:t xml:space="preserve">productivas </w:t>
      </w:r>
      <w:r w:rsidR="00E90C3C">
        <w:rPr>
          <w:rFonts w:ascii="Calibri" w:hAnsi="Calibri" w:cs="Calibri"/>
        </w:rPr>
        <w:t>con</w:t>
      </w:r>
      <w:r w:rsidR="00B222D5">
        <w:rPr>
          <w:rFonts w:ascii="Calibri" w:hAnsi="Calibri" w:cs="Calibri"/>
        </w:rPr>
        <w:t xml:space="preserve"> cultivos agrícolas </w:t>
      </w:r>
      <w:r w:rsidR="002E4CED">
        <w:rPr>
          <w:rFonts w:ascii="Calibri" w:hAnsi="Calibri" w:cs="Calibri"/>
        </w:rPr>
        <w:t>de</w:t>
      </w:r>
      <w:r w:rsidR="00CF356E">
        <w:rPr>
          <w:rFonts w:ascii="Calibri" w:hAnsi="Calibri" w:cs="Calibri"/>
        </w:rPr>
        <w:t xml:space="preserve"> cacao, </w:t>
      </w:r>
      <w:r w:rsidR="00EE6964">
        <w:rPr>
          <w:rFonts w:ascii="Calibri" w:hAnsi="Calibri" w:cs="Calibri"/>
        </w:rPr>
        <w:t>en</w:t>
      </w:r>
      <w:r w:rsidR="005C7151">
        <w:rPr>
          <w:rFonts w:ascii="Calibri" w:hAnsi="Calibri" w:cs="Calibri"/>
        </w:rPr>
        <w:t xml:space="preserve"> el municipio </w:t>
      </w:r>
      <w:r w:rsidR="00556F16">
        <w:rPr>
          <w:rFonts w:ascii="Calibri" w:hAnsi="Calibri" w:cs="Calibri"/>
        </w:rPr>
        <w:t>de Dabeiba</w:t>
      </w:r>
      <w:r w:rsidR="00B43719">
        <w:rPr>
          <w:rFonts w:ascii="Calibri" w:hAnsi="Calibri" w:cs="Calibri"/>
        </w:rPr>
        <w:t xml:space="preserve">, </w:t>
      </w:r>
      <w:r w:rsidR="00890BBD">
        <w:rPr>
          <w:rFonts w:ascii="Calibri" w:hAnsi="Calibri" w:cs="Calibri"/>
        </w:rPr>
        <w:t>Vereda</w:t>
      </w:r>
      <w:r w:rsidR="00294773">
        <w:rPr>
          <w:rFonts w:ascii="Calibri" w:hAnsi="Calibri" w:cs="Calibri"/>
        </w:rPr>
        <w:t xml:space="preserve"> Chever </w:t>
      </w:r>
      <w:r w:rsidR="00A8222D">
        <w:rPr>
          <w:rFonts w:ascii="Calibri" w:hAnsi="Calibri" w:cs="Calibri"/>
        </w:rPr>
        <w:t>Indígena</w:t>
      </w:r>
      <w:r w:rsidR="00C5657B">
        <w:rPr>
          <w:rFonts w:ascii="Calibri" w:hAnsi="Calibri" w:cs="Calibri"/>
        </w:rPr>
        <w:t>.</w:t>
      </w:r>
    </w:p>
    <w:p w14:paraId="0E1249BF" w14:textId="0163D89D" w:rsidR="002C7CFA" w:rsidRPr="00785DE8" w:rsidRDefault="002C7CFA" w:rsidP="002C7CFA">
      <w:pPr>
        <w:pStyle w:val="Prrafodelista"/>
        <w:numPr>
          <w:ilvl w:val="0"/>
          <w:numId w:val="23"/>
        </w:numPr>
        <w:jc w:val="both"/>
      </w:pPr>
      <w:r w:rsidRPr="00785DE8">
        <w:rPr>
          <w:rFonts w:ascii="Calibri" w:hAnsi="Calibri" w:cs="Calibri"/>
          <w:b/>
          <w:bCs/>
        </w:rPr>
        <w:t>Fase del Proyecto:</w:t>
      </w:r>
      <w:r w:rsidRPr="00785DE8">
        <w:rPr>
          <w:rFonts w:ascii="Calibri" w:hAnsi="Calibri" w:cs="Calibri"/>
        </w:rPr>
        <w:t xml:space="preserve"> Ejecución</w:t>
      </w:r>
      <w:r w:rsidR="00C5657B">
        <w:rPr>
          <w:rFonts w:ascii="Calibri" w:hAnsi="Calibri" w:cs="Calibri"/>
        </w:rPr>
        <w:t>.</w:t>
      </w:r>
    </w:p>
    <w:p w14:paraId="6EA3D29D" w14:textId="359A05C0" w:rsidR="002C7CFA" w:rsidRPr="00165658" w:rsidRDefault="002C7CFA" w:rsidP="002C7CFA">
      <w:pPr>
        <w:pStyle w:val="Prrafodelista"/>
        <w:numPr>
          <w:ilvl w:val="0"/>
          <w:numId w:val="23"/>
        </w:numPr>
        <w:jc w:val="both"/>
      </w:pPr>
      <w:r w:rsidRPr="00785DE8">
        <w:rPr>
          <w:rFonts w:ascii="Calibri" w:hAnsi="Calibri" w:cs="Calibri"/>
          <w:b/>
          <w:bCs/>
        </w:rPr>
        <w:t xml:space="preserve">Actividad de Proyecto: </w:t>
      </w:r>
      <w:r w:rsidR="00165658" w:rsidRPr="00165658">
        <w:rPr>
          <w:rFonts w:ascii="Calibri" w:hAnsi="Calibri" w:cs="Calibri"/>
        </w:rPr>
        <w:t>Implementar planes de mejoramiento</w:t>
      </w:r>
      <w:r w:rsidR="00460A73">
        <w:rPr>
          <w:rFonts w:ascii="Calibri" w:hAnsi="Calibri" w:cs="Calibri"/>
        </w:rPr>
        <w:t xml:space="preserve"> agricola,</w:t>
      </w:r>
      <w:r w:rsidR="00165658" w:rsidRPr="00165658">
        <w:rPr>
          <w:rFonts w:ascii="Calibri" w:hAnsi="Calibri" w:cs="Calibri"/>
        </w:rPr>
        <w:t xml:space="preserve"> para una eficiente producción </w:t>
      </w:r>
      <w:r w:rsidR="00A8222D">
        <w:rPr>
          <w:rFonts w:ascii="Calibri" w:hAnsi="Calibri" w:cs="Calibri"/>
        </w:rPr>
        <w:t>de plántulas de cacao en vivero</w:t>
      </w:r>
      <w:r w:rsidR="00AF10DA">
        <w:rPr>
          <w:rFonts w:ascii="Calibri" w:hAnsi="Calibri" w:cs="Calibri"/>
        </w:rPr>
        <w:t>,</w:t>
      </w:r>
      <w:r w:rsidR="00D7474C" w:rsidRPr="00165658">
        <w:rPr>
          <w:rFonts w:ascii="Calibri" w:hAnsi="Calibri" w:cs="Calibri"/>
        </w:rPr>
        <w:t xml:space="preserve"> para fortalecer la economía local en el municipio</w:t>
      </w:r>
      <w:r w:rsidR="00C5657B" w:rsidRPr="00165658">
        <w:rPr>
          <w:rFonts w:ascii="Calibri" w:hAnsi="Calibri" w:cs="Calibri"/>
        </w:rPr>
        <w:t>.</w:t>
      </w:r>
      <w:r w:rsidR="00D7474C" w:rsidRPr="00165658">
        <w:rPr>
          <w:rFonts w:ascii="Calibri" w:hAnsi="Calibri" w:cs="Calibri"/>
        </w:rPr>
        <w:t xml:space="preserve"> </w:t>
      </w:r>
    </w:p>
    <w:p w14:paraId="134C39C4" w14:textId="60E3DB33" w:rsidR="00407A07" w:rsidRPr="000933A3" w:rsidRDefault="002C7CFA" w:rsidP="00407A07">
      <w:pPr>
        <w:pStyle w:val="Prrafodelista"/>
        <w:numPr>
          <w:ilvl w:val="0"/>
          <w:numId w:val="23"/>
        </w:numPr>
        <w:jc w:val="both"/>
        <w:rPr>
          <w:rFonts w:ascii="Calibri" w:eastAsia="Calibri" w:hAnsi="Calibri"/>
          <w:b/>
        </w:rPr>
      </w:pPr>
      <w:r w:rsidRPr="00785DE8">
        <w:rPr>
          <w:rFonts w:ascii="Calibri" w:hAnsi="Calibri" w:cs="Calibri"/>
          <w:b/>
          <w:bCs/>
        </w:rPr>
        <w:t>Competencia:</w:t>
      </w:r>
      <w:r>
        <w:rPr>
          <w:rFonts w:ascii="Calibri" w:hAnsi="Calibri" w:cs="Calibri"/>
        </w:rPr>
        <w:t xml:space="preserve"> </w:t>
      </w:r>
      <w:r w:rsidR="00446398" w:rsidRPr="00446398">
        <w:rPr>
          <w:rFonts w:ascii="Calibri" w:hAnsi="Calibri" w:cs="Calibri"/>
        </w:rPr>
        <w:t>PROGRAMAR CULTIVO AGRÍCOLA SEGÚN MÉTODOS Y NORMATIVA</w:t>
      </w:r>
      <w:r w:rsidR="00446398">
        <w:rPr>
          <w:rFonts w:ascii="Calibri" w:hAnsi="Calibri" w:cs="Calibri"/>
        </w:rPr>
        <w:t>.</w:t>
      </w:r>
    </w:p>
    <w:p w14:paraId="0239104B" w14:textId="09B4E791" w:rsidR="000933A3" w:rsidRPr="009F338E" w:rsidRDefault="000933A3" w:rsidP="00CF30A3">
      <w:pPr>
        <w:pStyle w:val="Prrafodelista"/>
        <w:numPr>
          <w:ilvl w:val="0"/>
          <w:numId w:val="23"/>
        </w:numPr>
        <w:jc w:val="both"/>
        <w:rPr>
          <w:rFonts w:ascii="Calibri" w:eastAsia="Calibri" w:hAnsi="Calibri"/>
          <w:b/>
        </w:rPr>
      </w:pPr>
      <w:r w:rsidRPr="009F338E">
        <w:rPr>
          <w:rFonts w:ascii="Calibri" w:eastAsia="Calibri" w:hAnsi="Calibri"/>
          <w:b/>
        </w:rPr>
        <w:t>Elemento(</w:t>
      </w:r>
      <w:r w:rsidR="009F338E" w:rsidRPr="009F338E">
        <w:rPr>
          <w:rFonts w:ascii="Calibri" w:eastAsia="Calibri" w:hAnsi="Calibri"/>
          <w:b/>
        </w:rPr>
        <w:t>s) de</w:t>
      </w:r>
      <w:r w:rsidRPr="009F338E">
        <w:rPr>
          <w:rFonts w:ascii="Calibri" w:eastAsia="Calibri" w:hAnsi="Calibri"/>
          <w:b/>
        </w:rPr>
        <w:t xml:space="preserve"> la competencia –Denominación:</w:t>
      </w:r>
      <w:r w:rsidR="009F338E" w:rsidRPr="009F338E">
        <w:rPr>
          <w:rFonts w:ascii="Calibri" w:eastAsia="Calibri" w:hAnsi="Calibri"/>
          <w:b/>
        </w:rPr>
        <w:t xml:space="preserve"> </w:t>
      </w:r>
      <w:r w:rsidR="009F338E" w:rsidRPr="009F338E">
        <w:rPr>
          <w:rFonts w:ascii="Calibri" w:eastAsia="Calibri" w:hAnsi="Calibri"/>
          <w:bCs/>
        </w:rPr>
        <w:t>Proyectar la producción</w:t>
      </w:r>
      <w:r w:rsidR="009F338E" w:rsidRPr="009F338E">
        <w:rPr>
          <w:rFonts w:ascii="Calibri" w:eastAsia="Calibri" w:hAnsi="Calibri"/>
          <w:bCs/>
        </w:rPr>
        <w:t xml:space="preserve"> y </w:t>
      </w:r>
      <w:r w:rsidR="009F338E" w:rsidRPr="009F338E">
        <w:rPr>
          <w:rFonts w:ascii="Calibri" w:eastAsia="Calibri" w:hAnsi="Calibri"/>
          <w:bCs/>
        </w:rPr>
        <w:t>Elaborar plan</w:t>
      </w:r>
      <w:r w:rsidR="009F338E" w:rsidRPr="009F338E">
        <w:rPr>
          <w:rFonts w:ascii="Calibri" w:eastAsia="Calibri" w:hAnsi="Calibri"/>
          <w:bCs/>
        </w:rPr>
        <w:t>.</w:t>
      </w:r>
    </w:p>
    <w:p w14:paraId="67741FCE" w14:textId="53A5A2DD" w:rsidR="00D369A0" w:rsidRPr="00D369A0" w:rsidRDefault="002C7CFA" w:rsidP="00407A07">
      <w:pPr>
        <w:pStyle w:val="Prrafodelista"/>
        <w:numPr>
          <w:ilvl w:val="0"/>
          <w:numId w:val="23"/>
        </w:numPr>
        <w:jc w:val="both"/>
        <w:rPr>
          <w:rFonts w:ascii="Calibri" w:eastAsia="Calibri" w:hAnsi="Calibri"/>
          <w:b/>
        </w:rPr>
      </w:pPr>
      <w:r w:rsidRPr="00D369A0">
        <w:rPr>
          <w:rFonts w:ascii="Calibri" w:hAnsi="Calibri" w:cs="Calibri"/>
          <w:b/>
          <w:bCs/>
        </w:rPr>
        <w:t>Resultados de Aprendizaje Alcanzar</w:t>
      </w:r>
      <w:r w:rsidRPr="00D369A0">
        <w:rPr>
          <w:rFonts w:ascii="Calibri" w:hAnsi="Calibri" w:cs="Calibri"/>
        </w:rPr>
        <w:t xml:space="preserve">: </w:t>
      </w:r>
      <w:r w:rsidR="00081174" w:rsidRPr="00081174">
        <w:rPr>
          <w:rFonts w:ascii="Calibri" w:hAnsi="Calibri" w:cs="Calibri"/>
        </w:rPr>
        <w:t>Proyectar la producción y Elaborar plan</w:t>
      </w:r>
      <w:r w:rsidR="00D369A0">
        <w:rPr>
          <w:rFonts w:ascii="Calibri" w:hAnsi="Calibri" w:cs="Calibri"/>
        </w:rPr>
        <w:t>.</w:t>
      </w:r>
    </w:p>
    <w:p w14:paraId="604E2CB9" w14:textId="751EB298" w:rsidR="002C7CFA" w:rsidRPr="00541B9E" w:rsidRDefault="002C7CFA" w:rsidP="00A00248">
      <w:pPr>
        <w:pStyle w:val="Prrafodelista"/>
        <w:numPr>
          <w:ilvl w:val="0"/>
          <w:numId w:val="23"/>
        </w:numPr>
        <w:spacing w:before="240" w:after="0"/>
        <w:ind w:right="46"/>
        <w:jc w:val="both"/>
        <w:rPr>
          <w:rFonts w:ascii="Calibri" w:eastAsia="Calibri" w:hAnsi="Calibri"/>
          <w:b/>
        </w:rPr>
      </w:pPr>
      <w:r w:rsidRPr="00541B9E">
        <w:rPr>
          <w:rFonts w:ascii="Calibri" w:eastAsia="Calibri" w:hAnsi="Calibri"/>
          <w:b/>
        </w:rPr>
        <w:t>RAP1:</w:t>
      </w:r>
      <w:r w:rsidR="00D0327E" w:rsidRPr="00541B9E">
        <w:rPr>
          <w:rFonts w:ascii="Calibri" w:eastAsia="Calibri" w:hAnsi="Calibri"/>
          <w:b/>
        </w:rPr>
        <w:t xml:space="preserve"> </w:t>
      </w:r>
      <w:r w:rsidR="00541B9E" w:rsidRPr="00541B9E">
        <w:rPr>
          <w:rFonts w:ascii="Calibri" w:eastAsia="Calibri" w:hAnsi="Calibri"/>
          <w:bCs/>
        </w:rPr>
        <w:t>27040109701 PREPARAR ÁREAS, INSTALACIONES Y RECURSOS PARA EL CULTIVO ACORDE CON LAS BUENAS</w:t>
      </w:r>
      <w:r w:rsidR="00541B9E" w:rsidRPr="00541B9E">
        <w:rPr>
          <w:rFonts w:ascii="Calibri" w:eastAsia="Calibri" w:hAnsi="Calibri"/>
          <w:bCs/>
        </w:rPr>
        <w:t xml:space="preserve"> </w:t>
      </w:r>
      <w:r w:rsidR="00541B9E" w:rsidRPr="00541B9E">
        <w:rPr>
          <w:rFonts w:ascii="Calibri" w:eastAsia="Calibri" w:hAnsi="Calibri"/>
          <w:bCs/>
        </w:rPr>
        <w:t xml:space="preserve">PRÁCTICAS </w:t>
      </w:r>
      <w:r w:rsidR="00CB04AA" w:rsidRPr="00541B9E">
        <w:rPr>
          <w:rFonts w:ascii="Calibri" w:eastAsia="Calibri" w:hAnsi="Calibri"/>
          <w:bCs/>
        </w:rPr>
        <w:t>AGRÍCOLAS.</w:t>
      </w:r>
    </w:p>
    <w:p w14:paraId="5128FC9D" w14:textId="3124AD32" w:rsidR="00E17AA2" w:rsidRDefault="002C7CFA" w:rsidP="0053518B">
      <w:pPr>
        <w:numPr>
          <w:ilvl w:val="0"/>
          <w:numId w:val="23"/>
        </w:numPr>
        <w:spacing w:after="38"/>
        <w:ind w:right="46"/>
        <w:jc w:val="both"/>
      </w:pPr>
      <w:r w:rsidRPr="00CB04AA">
        <w:rPr>
          <w:b/>
        </w:rPr>
        <w:t>RAP2:</w:t>
      </w:r>
      <w:r w:rsidR="00D0327E" w:rsidRPr="00CB04AA">
        <w:rPr>
          <w:b/>
        </w:rPr>
        <w:t xml:space="preserve"> </w:t>
      </w:r>
      <w:r w:rsidR="00F306B5" w:rsidRPr="00CB04AA">
        <w:rPr>
          <w:bCs/>
        </w:rPr>
        <w:t>27040109702 ESTABLECER LAS CONDICIONES DE CALIDAD Y DISPONIBILIDAD DEL AGUA PARA EL CULTIVO</w:t>
      </w:r>
      <w:r w:rsidR="00CB04AA" w:rsidRPr="00CB04AA">
        <w:rPr>
          <w:bCs/>
        </w:rPr>
        <w:t xml:space="preserve"> </w:t>
      </w:r>
      <w:r w:rsidR="00F306B5" w:rsidRPr="00CB04AA">
        <w:rPr>
          <w:bCs/>
        </w:rPr>
        <w:t>SEGÚN CRITERIO TÉCNICO Y NORMATIVA.</w:t>
      </w:r>
    </w:p>
    <w:p w14:paraId="6B4828F4" w14:textId="77777777" w:rsidR="00CB04AA" w:rsidRPr="00CB04AA" w:rsidRDefault="002C7CFA" w:rsidP="002419FD">
      <w:pPr>
        <w:numPr>
          <w:ilvl w:val="0"/>
          <w:numId w:val="23"/>
        </w:numPr>
        <w:spacing w:after="38"/>
        <w:ind w:right="46"/>
        <w:jc w:val="both"/>
      </w:pPr>
      <w:r w:rsidRPr="00CB04AA">
        <w:rPr>
          <w:b/>
        </w:rPr>
        <w:t>RAP3:</w:t>
      </w:r>
      <w:r>
        <w:t xml:space="preserve"> </w:t>
      </w:r>
      <w:r w:rsidR="00CB04AA">
        <w:t>27040109703 DETERMINAR LAS PRÁCTICAS DE MANEJO DEL SUELO PARA EL DESARROLLO DEL CULTIVO</w:t>
      </w:r>
      <w:r w:rsidR="00CB04AA">
        <w:t xml:space="preserve"> </w:t>
      </w:r>
      <w:r w:rsidR="00CB04AA">
        <w:t>SEGÚN CRITERIO TÉCNICO Y BUENAS PRÁCTICAS AGRÍCOLAS.</w:t>
      </w:r>
      <w:r w:rsidR="00CB04AA" w:rsidRPr="00CB04AA">
        <w:rPr>
          <w:b/>
        </w:rPr>
        <w:t xml:space="preserve"> </w:t>
      </w:r>
    </w:p>
    <w:p w14:paraId="4E9BE295" w14:textId="4B4F335E" w:rsidR="005506CE" w:rsidRPr="00B3618C" w:rsidRDefault="002C7CFA" w:rsidP="00EC0D2E">
      <w:pPr>
        <w:numPr>
          <w:ilvl w:val="0"/>
          <w:numId w:val="23"/>
        </w:numPr>
        <w:spacing w:after="38"/>
        <w:ind w:right="46"/>
        <w:jc w:val="both"/>
        <w:rPr>
          <w:rFonts w:cs="Calibri"/>
        </w:rPr>
      </w:pPr>
      <w:r w:rsidRPr="00B3618C">
        <w:rPr>
          <w:b/>
        </w:rPr>
        <w:t>RAP4:</w:t>
      </w:r>
      <w:r>
        <w:t xml:space="preserve"> </w:t>
      </w:r>
      <w:r w:rsidR="00B3618C">
        <w:t>27040109704 IMPLEMENTAR PLAN DE MANEJO DEL CULTIVO DE ACUERDO CON LAS BUENAS PRÁCTICAS</w:t>
      </w:r>
      <w:r w:rsidR="00B3618C">
        <w:t xml:space="preserve"> </w:t>
      </w:r>
      <w:r w:rsidR="00B3618C">
        <w:t>AGRÍCOLAS Y CRITERIOS TÉCNICOS.</w:t>
      </w:r>
    </w:p>
    <w:p w14:paraId="1B8D8B1A" w14:textId="01255424" w:rsidR="00B3618C" w:rsidRPr="00231AFF" w:rsidRDefault="00B3618C" w:rsidP="00EC74E5">
      <w:pPr>
        <w:numPr>
          <w:ilvl w:val="0"/>
          <w:numId w:val="23"/>
        </w:numPr>
        <w:spacing w:after="38"/>
        <w:ind w:right="46"/>
        <w:jc w:val="both"/>
        <w:rPr>
          <w:rFonts w:cs="Calibri"/>
        </w:rPr>
      </w:pPr>
      <w:r w:rsidRPr="00231AFF">
        <w:rPr>
          <w:b/>
        </w:rPr>
        <w:t>RAP5:</w:t>
      </w:r>
      <w:r w:rsidR="00231AFF" w:rsidRPr="00231AFF">
        <w:rPr>
          <w:b/>
        </w:rPr>
        <w:t xml:space="preserve"> </w:t>
      </w:r>
      <w:r w:rsidR="00231AFF" w:rsidRPr="00231AFF">
        <w:rPr>
          <w:rFonts w:cs="Calibri"/>
        </w:rPr>
        <w:t>27040109705 VERIFICAR EL CUMPLIMIENTO DEL PLAN DE MANEJO DEL CULTIVO DE ACUERDO CON LAS</w:t>
      </w:r>
      <w:r w:rsidR="00231AFF" w:rsidRPr="00231AFF">
        <w:rPr>
          <w:rFonts w:cs="Calibri"/>
        </w:rPr>
        <w:t xml:space="preserve"> </w:t>
      </w:r>
      <w:r w:rsidR="00231AFF" w:rsidRPr="00231AFF">
        <w:rPr>
          <w:rFonts w:cs="Calibri"/>
        </w:rPr>
        <w:t>BUENAS PRÁCTICAS AGRÍCOLAS</w:t>
      </w:r>
      <w:r w:rsidR="00231AFF">
        <w:rPr>
          <w:rFonts w:cs="Calibri"/>
        </w:rPr>
        <w:t>.</w:t>
      </w:r>
    </w:p>
    <w:p w14:paraId="4A34CCEB" w14:textId="57077DCD" w:rsidR="002C7CFA" w:rsidRDefault="002C7CFA" w:rsidP="005506CE">
      <w:pPr>
        <w:numPr>
          <w:ilvl w:val="0"/>
          <w:numId w:val="23"/>
        </w:numPr>
        <w:spacing w:after="38"/>
        <w:ind w:right="46"/>
        <w:jc w:val="both"/>
        <w:rPr>
          <w:rFonts w:cs="Calibri"/>
        </w:rPr>
      </w:pPr>
      <w:r w:rsidRPr="00B87A0E">
        <w:rPr>
          <w:rFonts w:cs="Calibri"/>
          <w:b/>
          <w:bCs/>
        </w:rPr>
        <w:t>Duración de la Guía:</w:t>
      </w:r>
      <w:r>
        <w:rPr>
          <w:rFonts w:cs="Calibri"/>
        </w:rPr>
        <w:t xml:space="preserve">  </w:t>
      </w:r>
      <w:r w:rsidR="00231AFF">
        <w:rPr>
          <w:rFonts w:cs="Calibri"/>
        </w:rPr>
        <w:t>96</w:t>
      </w:r>
      <w:r>
        <w:rPr>
          <w:rFonts w:cs="Calibri"/>
        </w:rPr>
        <w:t xml:space="preserve"> horas</w:t>
      </w:r>
    </w:p>
    <w:p w14:paraId="330A175D" w14:textId="77777777" w:rsidR="00C14BAA" w:rsidRDefault="00C14BAA" w:rsidP="00C14BAA">
      <w:pPr>
        <w:spacing w:after="38"/>
        <w:ind w:right="46"/>
        <w:jc w:val="both"/>
        <w:rPr>
          <w:rFonts w:cs="Calibri"/>
        </w:rPr>
      </w:pPr>
    </w:p>
    <w:p w14:paraId="1CE4CAF4" w14:textId="77777777" w:rsidR="00C14BAA" w:rsidRDefault="00C14BAA" w:rsidP="00C14BAA">
      <w:pPr>
        <w:spacing w:after="38"/>
        <w:ind w:right="46"/>
        <w:jc w:val="both"/>
        <w:rPr>
          <w:rFonts w:cs="Calibri"/>
        </w:rPr>
      </w:pPr>
    </w:p>
    <w:p w14:paraId="1BD932CE" w14:textId="77777777" w:rsidR="00C14BAA" w:rsidRDefault="00C14BAA" w:rsidP="00C14BAA">
      <w:pPr>
        <w:spacing w:after="38"/>
        <w:ind w:right="46"/>
        <w:jc w:val="both"/>
        <w:rPr>
          <w:rFonts w:cs="Calibri"/>
        </w:rPr>
      </w:pPr>
    </w:p>
    <w:p w14:paraId="78446CA2" w14:textId="77777777" w:rsidR="00C14BAA" w:rsidRDefault="00C14BAA" w:rsidP="00C14BAA">
      <w:pPr>
        <w:spacing w:after="38"/>
        <w:ind w:right="46"/>
        <w:jc w:val="both"/>
        <w:rPr>
          <w:rFonts w:cs="Calibri"/>
        </w:rPr>
      </w:pPr>
    </w:p>
    <w:p w14:paraId="07366F37" w14:textId="77777777" w:rsidR="00C14BAA" w:rsidRDefault="00C14BAA" w:rsidP="00C14BAA">
      <w:pPr>
        <w:spacing w:after="38"/>
        <w:ind w:right="46"/>
        <w:jc w:val="both"/>
        <w:rPr>
          <w:rFonts w:cs="Calibri"/>
        </w:rPr>
      </w:pPr>
    </w:p>
    <w:p w14:paraId="367B21D6" w14:textId="77777777" w:rsidR="00C14BAA" w:rsidRDefault="00C14BAA" w:rsidP="00C14BAA">
      <w:pPr>
        <w:spacing w:after="38"/>
        <w:ind w:right="46"/>
        <w:jc w:val="both"/>
        <w:rPr>
          <w:rFonts w:cs="Calibri"/>
        </w:rPr>
      </w:pPr>
    </w:p>
    <w:p w14:paraId="766AB411" w14:textId="2C47DE53" w:rsidR="00B53D0D" w:rsidRDefault="00B53D0D" w:rsidP="00B53D0D">
      <w:pPr>
        <w:tabs>
          <w:tab w:val="left" w:pos="4320"/>
          <w:tab w:val="left" w:pos="4485"/>
          <w:tab w:val="left" w:pos="5445"/>
        </w:tabs>
        <w:jc w:val="both"/>
        <w:rPr>
          <w:rFonts w:asciiTheme="minorHAnsi" w:hAnsiTheme="minorHAnsi" w:cstheme="minorHAnsi"/>
          <w:b/>
        </w:rPr>
      </w:pPr>
      <w:r w:rsidRPr="00F5449A">
        <w:rPr>
          <w:rFonts w:asciiTheme="minorHAnsi" w:hAnsiTheme="minorHAnsi" w:cstheme="minorHAnsi"/>
          <w:b/>
        </w:rPr>
        <w:lastRenderedPageBreak/>
        <w:t>2. PRESENTACIÓN</w:t>
      </w:r>
    </w:p>
    <w:p w14:paraId="795F5A37" w14:textId="1924647E" w:rsidR="00722214" w:rsidRDefault="00722214" w:rsidP="00722214">
      <w:pPr>
        <w:tabs>
          <w:tab w:val="left" w:pos="4320"/>
        </w:tabs>
        <w:jc w:val="center"/>
        <w:rPr>
          <w:rFonts w:asciiTheme="minorHAnsi" w:hAnsiTheme="minorHAnsi" w:cstheme="minorHAnsi"/>
          <w:b/>
        </w:rPr>
      </w:pPr>
      <w:r w:rsidRPr="00722214">
        <w:rPr>
          <w:rFonts w:asciiTheme="minorHAnsi" w:hAnsiTheme="minorHAnsi" w:cstheme="minorHAnsi"/>
          <w:b/>
          <w:noProof/>
        </w:rPr>
        <w:drawing>
          <wp:inline distT="0" distB="0" distL="0" distR="0" wp14:anchorId="48355E4C" wp14:editId="1FB1B462">
            <wp:extent cx="4171950" cy="2780868"/>
            <wp:effectExtent l="0" t="0" r="0" b="635"/>
            <wp:docPr id="11561965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196520" name=""/>
                    <pic:cNvPicPr/>
                  </pic:nvPicPr>
                  <pic:blipFill>
                    <a:blip r:embed="rId8"/>
                    <a:stretch>
                      <a:fillRect/>
                    </a:stretch>
                  </pic:blipFill>
                  <pic:spPr>
                    <a:xfrm>
                      <a:off x="0" y="0"/>
                      <a:ext cx="4180987" cy="2786891"/>
                    </a:xfrm>
                    <a:prstGeom prst="rect">
                      <a:avLst/>
                    </a:prstGeom>
                  </pic:spPr>
                </pic:pic>
              </a:graphicData>
            </a:graphic>
          </wp:inline>
        </w:drawing>
      </w:r>
    </w:p>
    <w:p w14:paraId="274584CE" w14:textId="77777777" w:rsidR="00C42A62" w:rsidRDefault="00C42A62" w:rsidP="00722214">
      <w:pPr>
        <w:tabs>
          <w:tab w:val="left" w:pos="4320"/>
        </w:tabs>
        <w:jc w:val="center"/>
        <w:rPr>
          <w:rFonts w:asciiTheme="minorHAnsi" w:hAnsiTheme="minorHAnsi" w:cstheme="minorHAnsi"/>
          <w:b/>
        </w:rPr>
      </w:pPr>
    </w:p>
    <w:p w14:paraId="1379F6CA" w14:textId="77777777" w:rsidR="00C42A62" w:rsidRDefault="00C42A62" w:rsidP="00C42A62">
      <w:pPr>
        <w:shd w:val="clear" w:color="auto" w:fill="FFFFFF"/>
        <w:spacing w:after="0" w:line="240" w:lineRule="auto"/>
        <w:jc w:val="both"/>
        <w:rPr>
          <w:rFonts w:asciiTheme="minorHAnsi" w:eastAsia="Times New Roman" w:hAnsiTheme="minorHAnsi" w:cstheme="minorHAnsi"/>
          <w:color w:val="000000"/>
          <w:lang w:eastAsia="es-CO"/>
        </w:rPr>
      </w:pPr>
      <w:r>
        <w:rPr>
          <w:rFonts w:asciiTheme="minorHAnsi" w:eastAsia="Times New Roman" w:hAnsiTheme="minorHAnsi" w:cstheme="minorHAnsi"/>
          <w:color w:val="000000"/>
          <w:lang w:eastAsia="es-CO"/>
        </w:rPr>
        <w:t xml:space="preserve">La presente guía de aprendizaje tiene como propósito conocer y aplicar los conceptos técnicos relacionados con la </w:t>
      </w:r>
      <w:r w:rsidRPr="00DE293F">
        <w:rPr>
          <w:rFonts w:asciiTheme="minorHAnsi" w:eastAsia="Times New Roman" w:hAnsiTheme="minorHAnsi" w:cstheme="minorHAnsi"/>
          <w:color w:val="000000"/>
          <w:lang w:eastAsia="es-CO"/>
        </w:rPr>
        <w:t>multiplicación y propagación de material vegetal</w:t>
      </w:r>
      <w:r>
        <w:rPr>
          <w:rFonts w:asciiTheme="minorHAnsi" w:eastAsia="Times New Roman" w:hAnsiTheme="minorHAnsi" w:cstheme="minorHAnsi"/>
          <w:color w:val="000000"/>
          <w:lang w:eastAsia="es-CO"/>
        </w:rPr>
        <w:t xml:space="preserve">, </w:t>
      </w:r>
      <w:r w:rsidRPr="008632D4">
        <w:rPr>
          <w:rFonts w:asciiTheme="minorHAnsi" w:eastAsia="Times New Roman" w:hAnsiTheme="minorHAnsi" w:cstheme="minorHAnsi"/>
          <w:color w:val="000000"/>
          <w:lang w:eastAsia="es-CO"/>
        </w:rPr>
        <w:t>El término material de propagación se asimila familiarmente al de viveros, estos pueden considerarse el primer eslabón de toda la cadena productiva. La sanidad de los mismos debe privilegiarse de modo de evitar problemas fitosanitarios en el origen y el posterior compromiso en la producción tanto para consumo interno como para la exportación.</w:t>
      </w:r>
    </w:p>
    <w:p w14:paraId="48FD51B0" w14:textId="77777777" w:rsidR="00C42A62" w:rsidRDefault="00C42A62" w:rsidP="00C42A62">
      <w:pPr>
        <w:shd w:val="clear" w:color="auto" w:fill="FFFFFF"/>
        <w:spacing w:after="0" w:line="240" w:lineRule="auto"/>
        <w:jc w:val="both"/>
        <w:rPr>
          <w:rFonts w:asciiTheme="minorHAnsi" w:eastAsia="Times New Roman" w:hAnsiTheme="minorHAnsi" w:cstheme="minorHAnsi"/>
          <w:color w:val="000000"/>
          <w:lang w:eastAsia="es-CO"/>
        </w:rPr>
      </w:pPr>
    </w:p>
    <w:p w14:paraId="3933B085" w14:textId="77777777" w:rsidR="00C42A62" w:rsidRDefault="00C42A62" w:rsidP="00C42A62">
      <w:pPr>
        <w:shd w:val="clear" w:color="auto" w:fill="FFFFFF"/>
        <w:spacing w:after="0" w:line="240" w:lineRule="auto"/>
        <w:jc w:val="both"/>
      </w:pPr>
      <w:r>
        <w:t>Los viveros de cacao, llamados también semilleros o almácigos, es donde las plántulas nacen y se desarrollan durante los primeros meses. Hay que tener un cuidado especial en esta etapa ya que de esto depende una gran parte la capacidad productiva de los árboles en el futuro, por lo cual, hay que hay que realizar un adecuado manejo de plagas y enfermedades, buena nutrición y agua; de igual manera estas se deben proteger del exceso de sol (Pinzón et al., 2009).</w:t>
      </w:r>
    </w:p>
    <w:p w14:paraId="0F07A128" w14:textId="77777777" w:rsidR="00C42A62" w:rsidRDefault="00C42A62" w:rsidP="00C42A62">
      <w:pPr>
        <w:shd w:val="clear" w:color="auto" w:fill="FFFFFF"/>
        <w:spacing w:after="0" w:line="240" w:lineRule="auto"/>
        <w:jc w:val="both"/>
      </w:pPr>
    </w:p>
    <w:p w14:paraId="32BE2FE8" w14:textId="77777777" w:rsidR="00C42A62" w:rsidRDefault="00C42A62" w:rsidP="00C42A62">
      <w:pPr>
        <w:shd w:val="clear" w:color="auto" w:fill="FFFFFF"/>
        <w:spacing w:after="0" w:line="240" w:lineRule="auto"/>
        <w:jc w:val="both"/>
      </w:pPr>
      <w:r>
        <w:t>También son llamadas biofabricas cuando estos viveros se establecen para propagar gran cantidad de plantas y cuenta con una infraestructura con altos estándares de tecnología y calidad.4</w:t>
      </w:r>
    </w:p>
    <w:p w14:paraId="4540AFD9" w14:textId="77777777" w:rsidR="00C42A62" w:rsidRDefault="00C42A62" w:rsidP="00C42A62">
      <w:pPr>
        <w:shd w:val="clear" w:color="auto" w:fill="FFFFFF"/>
        <w:spacing w:after="0" w:line="240" w:lineRule="auto"/>
        <w:jc w:val="both"/>
      </w:pPr>
    </w:p>
    <w:p w14:paraId="5DA6E621" w14:textId="77777777" w:rsidR="00C42A62" w:rsidRDefault="00C42A62" w:rsidP="00C42A62">
      <w:pPr>
        <w:shd w:val="clear" w:color="auto" w:fill="FFFFFF"/>
        <w:spacing w:after="0" w:line="240" w:lineRule="auto"/>
        <w:jc w:val="both"/>
      </w:pPr>
      <w:r>
        <w:t xml:space="preserve">El conocimiento de los sustratos, técnicas y medios de propagación han acompañado al ser humano desde la creación de la agricultura y representan una condicionante inicial para el éxito de cualquier ejercicio de producción vegetal. </w:t>
      </w:r>
    </w:p>
    <w:p w14:paraId="66D77912" w14:textId="77777777" w:rsidR="00C42A62" w:rsidRDefault="00C42A62" w:rsidP="00C42A62">
      <w:pPr>
        <w:shd w:val="clear" w:color="auto" w:fill="FFFFFF"/>
        <w:spacing w:after="0" w:line="240" w:lineRule="auto"/>
        <w:jc w:val="both"/>
      </w:pPr>
      <w:r>
        <w:lastRenderedPageBreak/>
        <w:t xml:space="preserve">La propagación vegetal moderna puede incluso constituir en sí misma el negocio agrícola, por lo que la producción de propágulos, para el establecimiento de explotaciones agrícolas, corresponde al producto terminado de este negocio. </w:t>
      </w:r>
    </w:p>
    <w:p w14:paraId="734C95C1" w14:textId="77777777" w:rsidR="00C42A62" w:rsidRDefault="00C42A62" w:rsidP="00C42A62">
      <w:pPr>
        <w:shd w:val="clear" w:color="auto" w:fill="FFFFFF"/>
        <w:spacing w:after="0" w:line="240" w:lineRule="auto"/>
        <w:jc w:val="both"/>
        <w:rPr>
          <w:rFonts w:asciiTheme="minorHAnsi" w:eastAsia="Times New Roman" w:hAnsiTheme="minorHAnsi" w:cstheme="minorHAnsi"/>
          <w:color w:val="000000"/>
          <w:lang w:eastAsia="es-CO"/>
        </w:rPr>
      </w:pPr>
      <w:r>
        <w:t>Los aprendices aprenderán a establecer especies vegetales, optimizando los factores que intervienen en su desarrollo y podrán instalar y manejar sistemas de propagación de plantas en almacigueras o viveros.</w:t>
      </w:r>
    </w:p>
    <w:p w14:paraId="199B0EF5" w14:textId="77777777" w:rsidR="00C42A62" w:rsidRDefault="00C42A62" w:rsidP="00722214">
      <w:pPr>
        <w:tabs>
          <w:tab w:val="left" w:pos="4320"/>
        </w:tabs>
        <w:jc w:val="center"/>
        <w:rPr>
          <w:rFonts w:asciiTheme="minorHAnsi" w:hAnsiTheme="minorHAnsi" w:cstheme="minorHAnsi"/>
          <w:b/>
        </w:rPr>
      </w:pPr>
    </w:p>
    <w:p w14:paraId="4447A14D" w14:textId="060FC21E" w:rsidR="0028002F" w:rsidRPr="0028002F" w:rsidRDefault="0028002F" w:rsidP="0028002F">
      <w:pPr>
        <w:shd w:val="clear" w:color="auto" w:fill="FFFFFF"/>
        <w:spacing w:after="0" w:line="240" w:lineRule="auto"/>
        <w:jc w:val="both"/>
        <w:rPr>
          <w:rFonts w:asciiTheme="minorHAnsi" w:eastAsia="Times New Roman" w:hAnsiTheme="minorHAnsi" w:cstheme="minorHAnsi"/>
          <w:color w:val="000000"/>
          <w:lang w:eastAsia="es-CO"/>
        </w:rPr>
      </w:pPr>
      <w:r w:rsidRPr="0028002F">
        <w:rPr>
          <w:rFonts w:asciiTheme="minorHAnsi" w:eastAsia="Times New Roman" w:hAnsiTheme="minorHAnsi" w:cstheme="minorHAnsi"/>
          <w:color w:val="000000"/>
          <w:lang w:eastAsia="es-CO"/>
        </w:rPr>
        <w:t xml:space="preserve">Las buenas prácticas agrícolas (BPA) es el nombre que reciben una serie de actividades y </w:t>
      </w:r>
      <w:r w:rsidR="00556F16" w:rsidRPr="0028002F">
        <w:rPr>
          <w:rFonts w:asciiTheme="minorHAnsi" w:eastAsia="Times New Roman" w:hAnsiTheme="minorHAnsi" w:cstheme="minorHAnsi"/>
          <w:color w:val="000000"/>
          <w:lang w:eastAsia="es-CO"/>
        </w:rPr>
        <w:t>prácticas</w:t>
      </w:r>
      <w:r w:rsidRPr="0028002F">
        <w:rPr>
          <w:rFonts w:asciiTheme="minorHAnsi" w:eastAsia="Times New Roman" w:hAnsiTheme="minorHAnsi" w:cstheme="minorHAnsi"/>
          <w:color w:val="000000"/>
          <w:lang w:eastAsia="es-CO"/>
        </w:rPr>
        <w:t xml:space="preserve"> aplicadas a la producción de frutas, hortalizas y demás cultivos, encaminadas a asegurar la calidad del producto entregado al consumidor. Las BPA se encuentran asociadas al desarrollo sostenible, así pues, se debe buscar que la producción agrícola sea amigable con el medio ambiente.</w:t>
      </w:r>
    </w:p>
    <w:p w14:paraId="0B03F126" w14:textId="77777777" w:rsidR="0028002F" w:rsidRPr="0028002F" w:rsidRDefault="0028002F" w:rsidP="0028002F">
      <w:pPr>
        <w:shd w:val="clear" w:color="auto" w:fill="FFFFFF"/>
        <w:spacing w:after="0" w:line="240" w:lineRule="auto"/>
        <w:jc w:val="both"/>
        <w:rPr>
          <w:rFonts w:asciiTheme="minorHAnsi" w:eastAsia="Times New Roman" w:hAnsiTheme="minorHAnsi" w:cstheme="minorHAnsi"/>
          <w:color w:val="000000"/>
          <w:lang w:eastAsia="es-CO"/>
        </w:rPr>
      </w:pPr>
      <w:r w:rsidRPr="0028002F">
        <w:rPr>
          <w:rFonts w:asciiTheme="minorHAnsi" w:eastAsia="Times New Roman" w:hAnsiTheme="minorHAnsi" w:cstheme="minorHAnsi"/>
          <w:color w:val="000000"/>
          <w:lang w:eastAsia="es-CO"/>
        </w:rPr>
        <w:t>Para que un sistema de producción agrícola sea sustentable es necesaria la sinergia entre los aspectos sociales, tecnológicos, económicos y ecológicos. Desde lo social, se debe garantizar que los sistemas productivos sean incluyentes con la población local, generando mejores condiciones de vida para la comunidad. A nivel tecnológico se deben utilizar semillas e insumos y maquinaria adaptada a las necesidades del productor, del cultivo y que garanticen una producción amigable con el medio ambiente. En cuanto a factores económicos, se deben tener en cuenta los gastos asociados a la producción y hacer una planificación detallada del cultivo. Los tres aspectos anteriores deben ir encaminados a garantizar el desarrollo sostenible del área de producción.</w:t>
      </w:r>
    </w:p>
    <w:p w14:paraId="3147010B" w14:textId="77777777" w:rsidR="0028002F" w:rsidRPr="0028002F" w:rsidRDefault="0028002F" w:rsidP="0028002F">
      <w:pPr>
        <w:shd w:val="clear" w:color="auto" w:fill="FFFFFF"/>
        <w:spacing w:after="0" w:line="240" w:lineRule="auto"/>
        <w:jc w:val="both"/>
        <w:rPr>
          <w:rFonts w:asciiTheme="minorHAnsi" w:eastAsia="Times New Roman" w:hAnsiTheme="minorHAnsi" w:cstheme="minorHAnsi"/>
          <w:color w:val="000000"/>
          <w:lang w:eastAsia="es-CO"/>
        </w:rPr>
      </w:pPr>
      <w:r w:rsidRPr="0028002F">
        <w:rPr>
          <w:rFonts w:asciiTheme="minorHAnsi" w:eastAsia="Times New Roman" w:hAnsiTheme="minorHAnsi" w:cstheme="minorHAnsi"/>
          <w:color w:val="000000"/>
          <w:lang w:eastAsia="es-CO"/>
        </w:rPr>
        <w:t>Para implementar las BPA se debe tener en cuenta los distintos elementos que conforman el sistema productivo, con el fin de alcanzar el objetivo final: garantizar la producción de un alimento o una materia prima inocua.</w:t>
      </w:r>
    </w:p>
    <w:p w14:paraId="77D8704D" w14:textId="77777777" w:rsidR="0085629D" w:rsidRDefault="0085629D" w:rsidP="00F44609">
      <w:pPr>
        <w:pStyle w:val="Sinespaciado"/>
        <w:jc w:val="both"/>
        <w:rPr>
          <w:rFonts w:asciiTheme="minorHAnsi" w:hAnsiTheme="minorHAnsi" w:cstheme="minorHAnsi"/>
        </w:rPr>
      </w:pPr>
    </w:p>
    <w:p w14:paraId="72D021C0" w14:textId="5DCF6166" w:rsidR="00F44609" w:rsidRPr="00F44609" w:rsidRDefault="00F44609" w:rsidP="00F44609">
      <w:pPr>
        <w:pStyle w:val="Sinespaciado"/>
        <w:jc w:val="both"/>
        <w:rPr>
          <w:rFonts w:asciiTheme="minorHAnsi" w:hAnsiTheme="minorHAnsi" w:cstheme="minorHAnsi"/>
        </w:rPr>
      </w:pPr>
      <w:r w:rsidRPr="00F44609">
        <w:rPr>
          <w:rFonts w:asciiTheme="minorHAnsi" w:hAnsiTheme="minorHAnsi" w:cstheme="minorHAnsi"/>
        </w:rPr>
        <w:t>El uso y manejo eficiente de los recursos naturales en la producción agrícola direcciona a los agricultores al desarrollo de prácticas correctas de producción de alimentos.</w:t>
      </w:r>
    </w:p>
    <w:p w14:paraId="73034720" w14:textId="277645C2" w:rsidR="00F44609" w:rsidRDefault="00F44609" w:rsidP="00F44609">
      <w:pPr>
        <w:pStyle w:val="Sinespaciado"/>
        <w:jc w:val="both"/>
        <w:rPr>
          <w:rFonts w:asciiTheme="minorHAnsi" w:hAnsiTheme="minorHAnsi" w:cstheme="minorHAnsi"/>
        </w:rPr>
      </w:pPr>
      <w:r w:rsidRPr="00F44609">
        <w:rPr>
          <w:rFonts w:asciiTheme="minorHAnsi" w:hAnsiTheme="minorHAnsi" w:cstheme="minorHAnsi"/>
        </w:rPr>
        <w:t>En la producción agrícola influyen factores agroclimatológicos, ambientales, sociales y culturales que determinan el manejo adecuado del cultivo, asegurando la inocuidad y la calidad del producto final. Actualmente los agricultores se han concientizado de la importancia que tiene producir alimentos libres de residuos de productos de síntesis química que afecta la salud de los seres humanos, animales y medio ambiente. Conocer e implementar las Buenas Prácticas Agrícolas durante el ciclo de vida completo del cultivo beneficiará al agricultor y abrirá espacios en mercados nacionales e internacionales.</w:t>
      </w:r>
    </w:p>
    <w:p w14:paraId="7F5EF5D2" w14:textId="79096B07" w:rsidR="00F44609" w:rsidRDefault="00F44609" w:rsidP="00F44609">
      <w:pPr>
        <w:pStyle w:val="Sinespaciado"/>
        <w:jc w:val="both"/>
        <w:rPr>
          <w:rFonts w:asciiTheme="minorHAnsi" w:hAnsiTheme="minorHAnsi" w:cstheme="minorHAnsi"/>
        </w:rPr>
      </w:pPr>
    </w:p>
    <w:p w14:paraId="55BD1698" w14:textId="68CBEAFA" w:rsidR="003E08FB" w:rsidRPr="003E08FB" w:rsidRDefault="003E08FB" w:rsidP="003E08FB">
      <w:pPr>
        <w:pStyle w:val="Sinespaciado"/>
        <w:jc w:val="both"/>
        <w:rPr>
          <w:rFonts w:asciiTheme="minorHAnsi" w:hAnsiTheme="minorHAnsi" w:cstheme="minorHAnsi"/>
        </w:rPr>
      </w:pPr>
      <w:r w:rsidRPr="003E08FB">
        <w:rPr>
          <w:rFonts w:asciiTheme="minorHAnsi" w:hAnsiTheme="minorHAnsi" w:cstheme="minorHAnsi"/>
        </w:rPr>
        <w:t>Colombia destina su producción agrícola para el mercado local, en lo que va corrido del 2020, el</w:t>
      </w:r>
      <w:r>
        <w:rPr>
          <w:rFonts w:asciiTheme="minorHAnsi" w:hAnsiTheme="minorHAnsi" w:cstheme="minorHAnsi"/>
        </w:rPr>
        <w:t xml:space="preserve"> </w:t>
      </w:r>
      <w:r w:rsidRPr="003E08FB">
        <w:rPr>
          <w:rFonts w:asciiTheme="minorHAnsi" w:hAnsiTheme="minorHAnsi" w:cstheme="minorHAnsi"/>
        </w:rPr>
        <w:t>aporte del sector al PIB es de 1.1 %, y según el boletín técnico del DANE de abril 2020, la</w:t>
      </w:r>
      <w:r>
        <w:rPr>
          <w:rFonts w:asciiTheme="minorHAnsi" w:hAnsiTheme="minorHAnsi" w:cstheme="minorHAnsi"/>
        </w:rPr>
        <w:t xml:space="preserve"> </w:t>
      </w:r>
      <w:r w:rsidRPr="003E08FB">
        <w:rPr>
          <w:rFonts w:asciiTheme="minorHAnsi" w:hAnsiTheme="minorHAnsi" w:cstheme="minorHAnsi"/>
        </w:rPr>
        <w:t>agricultura es una de las ramas de la actividad económica que concentraron el mayor número de</w:t>
      </w:r>
      <w:r>
        <w:rPr>
          <w:rFonts w:asciiTheme="minorHAnsi" w:hAnsiTheme="minorHAnsi" w:cstheme="minorHAnsi"/>
        </w:rPr>
        <w:t xml:space="preserve"> </w:t>
      </w:r>
      <w:r w:rsidRPr="003E08FB">
        <w:rPr>
          <w:rFonts w:asciiTheme="minorHAnsi" w:hAnsiTheme="minorHAnsi" w:cstheme="minorHAnsi"/>
        </w:rPr>
        <w:t>ocupados con un 6,8 por ciento frente al 1,1 por ciento de la economía en general.</w:t>
      </w:r>
    </w:p>
    <w:p w14:paraId="0DB4C969" w14:textId="5456F4BF" w:rsidR="003E08FB" w:rsidRPr="003E08FB" w:rsidRDefault="003E08FB" w:rsidP="003E08FB">
      <w:pPr>
        <w:pStyle w:val="Sinespaciado"/>
        <w:jc w:val="both"/>
        <w:rPr>
          <w:rFonts w:asciiTheme="minorHAnsi" w:hAnsiTheme="minorHAnsi" w:cstheme="minorHAnsi"/>
        </w:rPr>
      </w:pPr>
      <w:r w:rsidRPr="003E08FB">
        <w:rPr>
          <w:rFonts w:asciiTheme="minorHAnsi" w:hAnsiTheme="minorHAnsi" w:cstheme="minorHAnsi"/>
        </w:rPr>
        <w:t>Adicionalmente, tiene una gran posibilidad de aumentar su producción y exportaciones y abrir</w:t>
      </w:r>
      <w:r>
        <w:rPr>
          <w:rFonts w:asciiTheme="minorHAnsi" w:hAnsiTheme="minorHAnsi" w:cstheme="minorHAnsi"/>
        </w:rPr>
        <w:t xml:space="preserve"> </w:t>
      </w:r>
      <w:r w:rsidRPr="003E08FB">
        <w:rPr>
          <w:rFonts w:asciiTheme="minorHAnsi" w:hAnsiTheme="minorHAnsi" w:cstheme="minorHAnsi"/>
        </w:rPr>
        <w:t>nuevos mercados, principalmente en aquellos productos propios de la zona ecuatorial; sin</w:t>
      </w:r>
      <w:r>
        <w:rPr>
          <w:rFonts w:asciiTheme="minorHAnsi" w:hAnsiTheme="minorHAnsi" w:cstheme="minorHAnsi"/>
        </w:rPr>
        <w:t xml:space="preserve"> </w:t>
      </w:r>
      <w:r w:rsidRPr="003E08FB">
        <w:rPr>
          <w:rFonts w:asciiTheme="minorHAnsi" w:hAnsiTheme="minorHAnsi" w:cstheme="minorHAnsi"/>
        </w:rPr>
        <w:t>embargo, actualmente los agricultores tienen dificultades para ingresar a las cadenas de valor de</w:t>
      </w:r>
      <w:r>
        <w:rPr>
          <w:rFonts w:asciiTheme="minorHAnsi" w:hAnsiTheme="minorHAnsi" w:cstheme="minorHAnsi"/>
        </w:rPr>
        <w:t xml:space="preserve"> </w:t>
      </w:r>
      <w:r w:rsidRPr="003E08FB">
        <w:rPr>
          <w:rFonts w:asciiTheme="minorHAnsi" w:hAnsiTheme="minorHAnsi" w:cstheme="minorHAnsi"/>
        </w:rPr>
        <w:t>los mercados tanto nacionales como internacionales debido a que no cumplen con todos los</w:t>
      </w:r>
      <w:r>
        <w:rPr>
          <w:rFonts w:asciiTheme="minorHAnsi" w:hAnsiTheme="minorHAnsi" w:cstheme="minorHAnsi"/>
        </w:rPr>
        <w:t xml:space="preserve"> </w:t>
      </w:r>
      <w:r w:rsidRPr="003E08FB">
        <w:rPr>
          <w:rFonts w:asciiTheme="minorHAnsi" w:hAnsiTheme="minorHAnsi" w:cstheme="minorHAnsi"/>
        </w:rPr>
        <w:t>requisitos. Por lo anterior, los productores agrícolas deben asumir los desafíos de la agricultura</w:t>
      </w:r>
      <w:r>
        <w:rPr>
          <w:rFonts w:asciiTheme="minorHAnsi" w:hAnsiTheme="minorHAnsi" w:cstheme="minorHAnsi"/>
        </w:rPr>
        <w:t xml:space="preserve"> </w:t>
      </w:r>
      <w:r w:rsidRPr="003E08FB">
        <w:rPr>
          <w:rFonts w:asciiTheme="minorHAnsi" w:hAnsiTheme="minorHAnsi" w:cstheme="minorHAnsi"/>
        </w:rPr>
        <w:t xml:space="preserve">moderna, y adoptar técnicas y prácticas que les permitan generar </w:t>
      </w:r>
      <w:r w:rsidRPr="003E08FB">
        <w:rPr>
          <w:rFonts w:asciiTheme="minorHAnsi" w:hAnsiTheme="minorHAnsi" w:cstheme="minorHAnsi"/>
        </w:rPr>
        <w:lastRenderedPageBreak/>
        <w:t>productos que cumplan con los</w:t>
      </w:r>
      <w:r>
        <w:rPr>
          <w:rFonts w:asciiTheme="minorHAnsi" w:hAnsiTheme="minorHAnsi" w:cstheme="minorHAnsi"/>
        </w:rPr>
        <w:t xml:space="preserve"> </w:t>
      </w:r>
      <w:r w:rsidRPr="003E08FB">
        <w:rPr>
          <w:rFonts w:asciiTheme="minorHAnsi" w:hAnsiTheme="minorHAnsi" w:cstheme="minorHAnsi"/>
        </w:rPr>
        <w:t>estándares del mercado internacional, lo cual es posible por medio de la implementación de</w:t>
      </w:r>
      <w:r>
        <w:rPr>
          <w:rFonts w:asciiTheme="minorHAnsi" w:hAnsiTheme="minorHAnsi" w:cstheme="minorHAnsi"/>
        </w:rPr>
        <w:t xml:space="preserve"> </w:t>
      </w:r>
      <w:r w:rsidRPr="003E08FB">
        <w:rPr>
          <w:rFonts w:asciiTheme="minorHAnsi" w:hAnsiTheme="minorHAnsi" w:cstheme="minorHAnsi"/>
        </w:rPr>
        <w:t>Buenas Prácticas Agrícolas.</w:t>
      </w:r>
    </w:p>
    <w:p w14:paraId="5B3CA740" w14:textId="7E97EE20" w:rsidR="003E08FB" w:rsidRDefault="003E08FB" w:rsidP="003E08FB">
      <w:pPr>
        <w:pStyle w:val="Sinespaciado"/>
        <w:jc w:val="both"/>
        <w:rPr>
          <w:rFonts w:asciiTheme="minorHAnsi" w:hAnsiTheme="minorHAnsi" w:cstheme="minorHAnsi"/>
        </w:rPr>
      </w:pPr>
      <w:r w:rsidRPr="003E08FB">
        <w:rPr>
          <w:rFonts w:asciiTheme="minorHAnsi" w:hAnsiTheme="minorHAnsi" w:cstheme="minorHAnsi"/>
        </w:rPr>
        <w:t>Es así como el sector agrícola requiere formación particular y de actualidad en temas relacionados</w:t>
      </w:r>
      <w:r>
        <w:rPr>
          <w:rFonts w:asciiTheme="minorHAnsi" w:hAnsiTheme="minorHAnsi" w:cstheme="minorHAnsi"/>
        </w:rPr>
        <w:t xml:space="preserve"> </w:t>
      </w:r>
      <w:r w:rsidRPr="003E08FB">
        <w:rPr>
          <w:rFonts w:asciiTheme="minorHAnsi" w:hAnsiTheme="minorHAnsi" w:cstheme="minorHAnsi"/>
        </w:rPr>
        <w:t>con Normatividad para formulación, evaluación y ejecución de proyectos de implementación de</w:t>
      </w:r>
      <w:r>
        <w:rPr>
          <w:rFonts w:asciiTheme="minorHAnsi" w:hAnsiTheme="minorHAnsi" w:cstheme="minorHAnsi"/>
        </w:rPr>
        <w:t xml:space="preserve"> </w:t>
      </w:r>
      <w:r w:rsidRPr="003E08FB">
        <w:rPr>
          <w:rFonts w:asciiTheme="minorHAnsi" w:hAnsiTheme="minorHAnsi" w:cstheme="minorHAnsi"/>
        </w:rPr>
        <w:t xml:space="preserve">Buenas Prácticas Agrícolas; protocolo de certificación en BPA y procesos de </w:t>
      </w:r>
      <w:r w:rsidR="00436CB7" w:rsidRPr="003E08FB">
        <w:rPr>
          <w:rFonts w:asciiTheme="minorHAnsi" w:hAnsiTheme="minorHAnsi" w:cstheme="minorHAnsi"/>
        </w:rPr>
        <w:t>auditoría</w:t>
      </w:r>
      <w:r w:rsidRPr="003E08FB">
        <w:rPr>
          <w:rFonts w:asciiTheme="minorHAnsi" w:hAnsiTheme="minorHAnsi" w:cstheme="minorHAnsi"/>
        </w:rPr>
        <w:t>,</w:t>
      </w:r>
      <w:r>
        <w:rPr>
          <w:rFonts w:asciiTheme="minorHAnsi" w:hAnsiTheme="minorHAnsi" w:cstheme="minorHAnsi"/>
        </w:rPr>
        <w:t xml:space="preserve"> </w:t>
      </w:r>
      <w:r w:rsidRPr="003E08FB">
        <w:rPr>
          <w:rFonts w:asciiTheme="minorHAnsi" w:hAnsiTheme="minorHAnsi" w:cstheme="minorHAnsi"/>
        </w:rPr>
        <w:t>seguimiento, control y mejoramiento continuo que eviten contaminaciones en todo el proceso de</w:t>
      </w:r>
      <w:r>
        <w:rPr>
          <w:rFonts w:asciiTheme="minorHAnsi" w:hAnsiTheme="minorHAnsi" w:cstheme="minorHAnsi"/>
        </w:rPr>
        <w:t xml:space="preserve"> </w:t>
      </w:r>
      <w:r w:rsidRPr="003E08FB">
        <w:rPr>
          <w:rFonts w:asciiTheme="minorHAnsi" w:hAnsiTheme="minorHAnsi" w:cstheme="minorHAnsi"/>
        </w:rPr>
        <w:t>producción y comercialización, hasta que el producto llegue al consumidor con sello de calidad e</w:t>
      </w:r>
      <w:r>
        <w:rPr>
          <w:rFonts w:asciiTheme="minorHAnsi" w:hAnsiTheme="minorHAnsi" w:cstheme="minorHAnsi"/>
        </w:rPr>
        <w:t xml:space="preserve"> </w:t>
      </w:r>
      <w:r w:rsidRPr="003E08FB">
        <w:rPr>
          <w:rFonts w:asciiTheme="minorHAnsi" w:hAnsiTheme="minorHAnsi" w:cstheme="minorHAnsi"/>
        </w:rPr>
        <w:t>inocuidad.</w:t>
      </w:r>
    </w:p>
    <w:p w14:paraId="204EF6A1" w14:textId="77777777" w:rsidR="003E08FB" w:rsidRDefault="003E08FB" w:rsidP="003E08FB">
      <w:pPr>
        <w:pStyle w:val="Sinespaciado"/>
        <w:jc w:val="both"/>
        <w:rPr>
          <w:rFonts w:asciiTheme="minorHAnsi" w:hAnsiTheme="minorHAnsi" w:cstheme="minorHAnsi"/>
        </w:rPr>
      </w:pPr>
    </w:p>
    <w:p w14:paraId="130600F0" w14:textId="55D06188" w:rsidR="003E08FB" w:rsidRPr="003E08FB" w:rsidRDefault="003E08FB" w:rsidP="003E08FB">
      <w:pPr>
        <w:pStyle w:val="Sinespaciado"/>
        <w:jc w:val="both"/>
        <w:rPr>
          <w:rFonts w:asciiTheme="minorHAnsi" w:hAnsiTheme="minorHAnsi" w:cstheme="minorHAnsi"/>
        </w:rPr>
      </w:pPr>
      <w:r w:rsidRPr="003E08FB">
        <w:rPr>
          <w:rFonts w:asciiTheme="minorHAnsi" w:hAnsiTheme="minorHAnsi" w:cstheme="minorHAnsi"/>
        </w:rPr>
        <w:t>En este sentido resulta primordial contar con profesionales capacitados en estrategias productivas,</w:t>
      </w:r>
      <w:r w:rsidR="00436CB7">
        <w:rPr>
          <w:rFonts w:asciiTheme="minorHAnsi" w:hAnsiTheme="minorHAnsi" w:cstheme="minorHAnsi"/>
        </w:rPr>
        <w:t xml:space="preserve"> </w:t>
      </w:r>
      <w:r w:rsidRPr="003E08FB">
        <w:rPr>
          <w:rFonts w:asciiTheme="minorHAnsi" w:hAnsiTheme="minorHAnsi" w:cstheme="minorHAnsi"/>
        </w:rPr>
        <w:t>para lograr generar valor agregado a la producción agrícola. Teniendo en cuenta que los</w:t>
      </w:r>
      <w:r w:rsidR="00436CB7">
        <w:rPr>
          <w:rFonts w:asciiTheme="minorHAnsi" w:hAnsiTheme="minorHAnsi" w:cstheme="minorHAnsi"/>
        </w:rPr>
        <w:t xml:space="preserve"> </w:t>
      </w:r>
      <w:r w:rsidRPr="003E08FB">
        <w:rPr>
          <w:rFonts w:asciiTheme="minorHAnsi" w:hAnsiTheme="minorHAnsi" w:cstheme="minorHAnsi"/>
        </w:rPr>
        <w:t>consumidores en la actualidad han ido despertando interés por el consumo de alimentos que no</w:t>
      </w:r>
      <w:r w:rsidR="00436CB7">
        <w:rPr>
          <w:rFonts w:asciiTheme="minorHAnsi" w:hAnsiTheme="minorHAnsi" w:cstheme="minorHAnsi"/>
        </w:rPr>
        <w:t xml:space="preserve"> </w:t>
      </w:r>
      <w:r w:rsidRPr="003E08FB">
        <w:rPr>
          <w:rFonts w:asciiTheme="minorHAnsi" w:hAnsiTheme="minorHAnsi" w:cstheme="minorHAnsi"/>
        </w:rPr>
        <w:t>afecten su salud y no generen un impacto negativo sobre el medio ambiente.</w:t>
      </w:r>
    </w:p>
    <w:p w14:paraId="795BE18D" w14:textId="7C68CF7A" w:rsidR="00F44609" w:rsidRDefault="003E08FB" w:rsidP="003E08FB">
      <w:pPr>
        <w:pStyle w:val="Sinespaciado"/>
        <w:jc w:val="both"/>
        <w:rPr>
          <w:rFonts w:asciiTheme="minorHAnsi" w:hAnsiTheme="minorHAnsi" w:cstheme="minorHAnsi"/>
        </w:rPr>
      </w:pPr>
      <w:r w:rsidRPr="003E08FB">
        <w:rPr>
          <w:rFonts w:asciiTheme="minorHAnsi" w:hAnsiTheme="minorHAnsi" w:cstheme="minorHAnsi"/>
        </w:rPr>
        <w:t>A nivel nacional existen diplomados y cursos especiales relacionados con Buenas Prácticas</w:t>
      </w:r>
      <w:r w:rsidR="00436CB7">
        <w:rPr>
          <w:rFonts w:asciiTheme="minorHAnsi" w:hAnsiTheme="minorHAnsi" w:cstheme="minorHAnsi"/>
        </w:rPr>
        <w:t xml:space="preserve"> </w:t>
      </w:r>
      <w:r w:rsidRPr="003E08FB">
        <w:rPr>
          <w:rFonts w:asciiTheme="minorHAnsi" w:hAnsiTheme="minorHAnsi" w:cstheme="minorHAnsi"/>
        </w:rPr>
        <w:t>Agrícola y el SENA ofrece el programa con todos los elementos de formación profesional, sociales,</w:t>
      </w:r>
      <w:r w:rsidR="00436CB7">
        <w:rPr>
          <w:rFonts w:asciiTheme="minorHAnsi" w:hAnsiTheme="minorHAnsi" w:cstheme="minorHAnsi"/>
        </w:rPr>
        <w:t xml:space="preserve"> </w:t>
      </w:r>
      <w:r w:rsidRPr="003E08FB">
        <w:rPr>
          <w:rFonts w:asciiTheme="minorHAnsi" w:hAnsiTheme="minorHAnsi" w:cstheme="minorHAnsi"/>
        </w:rPr>
        <w:t>tecnológicos y culturales, metodologías de aprendizaje innovadoras, acceso a tecnologías de</w:t>
      </w:r>
      <w:r w:rsidR="00436CB7">
        <w:rPr>
          <w:rFonts w:asciiTheme="minorHAnsi" w:hAnsiTheme="minorHAnsi" w:cstheme="minorHAnsi"/>
        </w:rPr>
        <w:t xml:space="preserve"> </w:t>
      </w:r>
      <w:r w:rsidRPr="003E08FB">
        <w:rPr>
          <w:rFonts w:asciiTheme="minorHAnsi" w:hAnsiTheme="minorHAnsi" w:cstheme="minorHAnsi"/>
        </w:rPr>
        <w:t>última generación, estructurado sobre métodos más que contenidos, lo que potencia la formación</w:t>
      </w:r>
      <w:r w:rsidR="00436CB7">
        <w:rPr>
          <w:rFonts w:asciiTheme="minorHAnsi" w:hAnsiTheme="minorHAnsi" w:cstheme="minorHAnsi"/>
        </w:rPr>
        <w:t xml:space="preserve"> </w:t>
      </w:r>
      <w:r w:rsidRPr="003E08FB">
        <w:rPr>
          <w:rFonts w:asciiTheme="minorHAnsi" w:hAnsiTheme="minorHAnsi" w:cstheme="minorHAnsi"/>
        </w:rPr>
        <w:t>de ciudadanos librepensadores, con capacidad crítica, solidarios y emprendedores, que lo</w:t>
      </w:r>
      <w:r w:rsidR="00436CB7">
        <w:rPr>
          <w:rFonts w:asciiTheme="minorHAnsi" w:hAnsiTheme="minorHAnsi" w:cstheme="minorHAnsi"/>
        </w:rPr>
        <w:t xml:space="preserve"> </w:t>
      </w:r>
      <w:r w:rsidRPr="003E08FB">
        <w:rPr>
          <w:rFonts w:asciiTheme="minorHAnsi" w:hAnsiTheme="minorHAnsi" w:cstheme="minorHAnsi"/>
        </w:rPr>
        <w:t>acreditan y lo hacen pertinente y coherente con su misión, innovando permanentemente de</w:t>
      </w:r>
      <w:r w:rsidR="00436CB7">
        <w:rPr>
          <w:rFonts w:asciiTheme="minorHAnsi" w:hAnsiTheme="minorHAnsi" w:cstheme="minorHAnsi"/>
        </w:rPr>
        <w:t xml:space="preserve"> </w:t>
      </w:r>
      <w:r w:rsidRPr="003E08FB">
        <w:rPr>
          <w:rFonts w:asciiTheme="minorHAnsi" w:hAnsiTheme="minorHAnsi" w:cstheme="minorHAnsi"/>
        </w:rPr>
        <w:t>acuerdo con las tendencias y cambios tecnológicos y las necesidades del sector empresarial y de</w:t>
      </w:r>
      <w:r w:rsidR="00436CB7">
        <w:rPr>
          <w:rFonts w:asciiTheme="minorHAnsi" w:hAnsiTheme="minorHAnsi" w:cstheme="minorHAnsi"/>
        </w:rPr>
        <w:t xml:space="preserve"> </w:t>
      </w:r>
      <w:r w:rsidRPr="003E08FB">
        <w:rPr>
          <w:rFonts w:asciiTheme="minorHAnsi" w:hAnsiTheme="minorHAnsi" w:cstheme="minorHAnsi"/>
        </w:rPr>
        <w:t>los trabajadores, impactando positivamente la productividad, la competitividad, la equidad y el</w:t>
      </w:r>
      <w:r w:rsidR="00436CB7">
        <w:rPr>
          <w:rFonts w:asciiTheme="minorHAnsi" w:hAnsiTheme="minorHAnsi" w:cstheme="minorHAnsi"/>
        </w:rPr>
        <w:t xml:space="preserve"> </w:t>
      </w:r>
      <w:r w:rsidRPr="003E08FB">
        <w:rPr>
          <w:rFonts w:asciiTheme="minorHAnsi" w:hAnsiTheme="minorHAnsi" w:cstheme="minorHAnsi"/>
        </w:rPr>
        <w:t>desarrollo del país en la formación de tecnólogos y profesionales del área agrícola y/o pecuaria.</w:t>
      </w:r>
    </w:p>
    <w:p w14:paraId="052847A8" w14:textId="77777777" w:rsidR="00F44609" w:rsidRDefault="00F44609" w:rsidP="003E08FB">
      <w:pPr>
        <w:pStyle w:val="Sinespaciado"/>
        <w:jc w:val="both"/>
        <w:rPr>
          <w:rFonts w:asciiTheme="minorHAnsi" w:hAnsiTheme="minorHAnsi" w:cstheme="minorHAnsi"/>
        </w:rPr>
      </w:pPr>
    </w:p>
    <w:p w14:paraId="136028D4" w14:textId="02341C45" w:rsidR="00AE3D98" w:rsidRDefault="00AE3D98" w:rsidP="00AE3D98">
      <w:pPr>
        <w:pStyle w:val="Sinespaciado"/>
        <w:tabs>
          <w:tab w:val="left" w:pos="3930"/>
        </w:tabs>
        <w:jc w:val="center"/>
        <w:rPr>
          <w:rFonts w:asciiTheme="minorHAnsi" w:hAnsiTheme="minorHAnsi" w:cstheme="minorHAnsi"/>
        </w:rPr>
      </w:pPr>
    </w:p>
    <w:p w14:paraId="1ED14273" w14:textId="7BFB48F6" w:rsidR="00AE3D98" w:rsidRDefault="00700E02" w:rsidP="00700E02">
      <w:pPr>
        <w:pStyle w:val="Sinespaciado"/>
        <w:jc w:val="center"/>
        <w:rPr>
          <w:rFonts w:asciiTheme="minorHAnsi" w:hAnsiTheme="minorHAnsi" w:cstheme="minorHAnsi"/>
        </w:rPr>
      </w:pPr>
      <w:r>
        <w:rPr>
          <w:rFonts w:asciiTheme="minorHAnsi" w:hAnsiTheme="minorHAnsi" w:cstheme="minorHAnsi"/>
          <w:noProof/>
        </w:rPr>
        <w:drawing>
          <wp:inline distT="0" distB="0" distL="0" distR="0" wp14:anchorId="77A5B042" wp14:editId="73E38F3F">
            <wp:extent cx="5151755" cy="3060700"/>
            <wp:effectExtent l="0" t="0" r="0" b="6350"/>
            <wp:docPr id="68693884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51755" cy="3060700"/>
                    </a:xfrm>
                    <a:prstGeom prst="rect">
                      <a:avLst/>
                    </a:prstGeom>
                    <a:noFill/>
                  </pic:spPr>
                </pic:pic>
              </a:graphicData>
            </a:graphic>
          </wp:inline>
        </w:drawing>
      </w:r>
    </w:p>
    <w:p w14:paraId="3EFB95DF" w14:textId="77777777" w:rsidR="00B47830" w:rsidRDefault="00B47830" w:rsidP="00F44609">
      <w:pPr>
        <w:pStyle w:val="Sinespaciado"/>
        <w:jc w:val="both"/>
        <w:rPr>
          <w:rFonts w:asciiTheme="minorHAnsi" w:hAnsiTheme="minorHAnsi" w:cstheme="minorHAnsi"/>
        </w:rPr>
      </w:pPr>
    </w:p>
    <w:p w14:paraId="7660B0F9" w14:textId="5015E51C" w:rsidR="00B53D0D" w:rsidRDefault="00B53D0D" w:rsidP="00F44609">
      <w:pPr>
        <w:tabs>
          <w:tab w:val="left" w:pos="4320"/>
          <w:tab w:val="left" w:pos="4485"/>
          <w:tab w:val="left" w:pos="5445"/>
        </w:tabs>
        <w:jc w:val="both"/>
        <w:rPr>
          <w:rFonts w:asciiTheme="minorHAnsi" w:hAnsiTheme="minorHAnsi" w:cstheme="minorHAnsi"/>
          <w:b/>
          <w:lang w:val="es-MX"/>
        </w:rPr>
      </w:pPr>
      <w:r w:rsidRPr="00F5449A">
        <w:rPr>
          <w:rFonts w:asciiTheme="minorHAnsi" w:hAnsiTheme="minorHAnsi" w:cstheme="minorHAnsi"/>
          <w:b/>
          <w:lang w:val="es-MX"/>
        </w:rPr>
        <w:lastRenderedPageBreak/>
        <w:t>3.  FORMULACIÓN DE LAS ACTIVIDADES DE APRENDIZAJE</w:t>
      </w:r>
    </w:p>
    <w:p w14:paraId="5714E359" w14:textId="6AC6CB05" w:rsidR="00B136C3" w:rsidRPr="00B136C3" w:rsidRDefault="002C3BC5" w:rsidP="00B136C3">
      <w:pPr>
        <w:pStyle w:val="Sinespaciado"/>
        <w:jc w:val="center"/>
        <w:rPr>
          <w:rFonts w:asciiTheme="minorHAnsi" w:hAnsiTheme="minorHAnsi" w:cstheme="minorHAnsi"/>
          <w:b/>
          <w:bCs/>
          <w:lang w:val="es-MX"/>
        </w:rPr>
      </w:pPr>
      <w:r w:rsidRPr="00B136C3">
        <w:rPr>
          <w:rFonts w:asciiTheme="minorHAnsi" w:hAnsiTheme="minorHAnsi" w:cstheme="minorHAnsi"/>
          <w:b/>
          <w:bCs/>
          <w:lang w:val="es-MX"/>
        </w:rPr>
        <w:t>ACTIVIDAD DE APRENDIZAJE MACRO:</w:t>
      </w:r>
    </w:p>
    <w:p w14:paraId="56DD1052" w14:textId="230D0E52" w:rsidR="00B136C3" w:rsidRDefault="001135DA" w:rsidP="00B136C3">
      <w:pPr>
        <w:pStyle w:val="Sinespaciado"/>
        <w:jc w:val="center"/>
        <w:rPr>
          <w:rFonts w:asciiTheme="minorHAnsi" w:hAnsiTheme="minorHAnsi" w:cstheme="minorHAnsi"/>
          <w:lang w:val="es-MX"/>
        </w:rPr>
      </w:pPr>
      <w:r w:rsidRPr="001135DA">
        <w:rPr>
          <w:rFonts w:asciiTheme="minorHAnsi" w:hAnsiTheme="minorHAnsi" w:cstheme="minorHAnsi"/>
          <w:lang w:val="es-MX"/>
        </w:rPr>
        <w:t>PROGRAMAR CULTIVO AGRÍCOLA SEGÚN MÉTODOS Y NORMATIVA</w:t>
      </w:r>
      <w:r w:rsidR="002C3BC5" w:rsidRPr="006C38B1">
        <w:rPr>
          <w:rFonts w:asciiTheme="minorHAnsi" w:hAnsiTheme="minorHAnsi" w:cstheme="minorHAnsi"/>
          <w:lang w:val="es-MX"/>
        </w:rPr>
        <w:t>.</w:t>
      </w:r>
    </w:p>
    <w:p w14:paraId="1434F8EE" w14:textId="75917229" w:rsidR="007A15C6" w:rsidRPr="007A15C6" w:rsidRDefault="007A15C6" w:rsidP="00B136C3">
      <w:pPr>
        <w:pStyle w:val="Sinespaciado"/>
        <w:jc w:val="center"/>
        <w:rPr>
          <w:rFonts w:asciiTheme="minorHAnsi" w:hAnsiTheme="minorHAnsi" w:cstheme="minorHAnsi"/>
          <w:b/>
          <w:bCs/>
          <w:i/>
          <w:iCs/>
          <w:u w:val="single"/>
          <w:lang w:val="es-MX"/>
        </w:rPr>
      </w:pPr>
      <w:r w:rsidRPr="007A15C6">
        <w:rPr>
          <w:rFonts w:asciiTheme="minorHAnsi" w:hAnsiTheme="minorHAnsi" w:cstheme="minorHAnsi"/>
          <w:b/>
          <w:bCs/>
          <w:i/>
          <w:iCs/>
          <w:u w:val="single"/>
          <w:lang w:val="es-MX"/>
        </w:rPr>
        <w:t>Producción de material vegetal de cacao en vivero.</w:t>
      </w:r>
    </w:p>
    <w:p w14:paraId="0A4F9155" w14:textId="77777777" w:rsidR="00B136C3" w:rsidRPr="007A15C6" w:rsidRDefault="00B136C3" w:rsidP="00F44609">
      <w:pPr>
        <w:tabs>
          <w:tab w:val="left" w:pos="4320"/>
          <w:tab w:val="left" w:pos="4485"/>
          <w:tab w:val="left" w:pos="5445"/>
        </w:tabs>
        <w:jc w:val="both"/>
        <w:rPr>
          <w:rFonts w:asciiTheme="minorHAnsi" w:hAnsiTheme="minorHAnsi" w:cstheme="minorHAnsi"/>
          <w:b/>
          <w:bCs/>
          <w:i/>
          <w:iCs/>
          <w:u w:val="single"/>
          <w:lang w:val="es-MX"/>
        </w:rPr>
      </w:pPr>
    </w:p>
    <w:p w14:paraId="767237AA" w14:textId="39BDE5E1" w:rsidR="002F0A99" w:rsidRDefault="00291206" w:rsidP="00B53D0D">
      <w:pPr>
        <w:tabs>
          <w:tab w:val="left" w:pos="4320"/>
          <w:tab w:val="left" w:pos="4485"/>
          <w:tab w:val="left" w:pos="5445"/>
        </w:tabs>
        <w:jc w:val="both"/>
        <w:rPr>
          <w:rFonts w:asciiTheme="minorHAnsi" w:hAnsiTheme="minorHAnsi" w:cstheme="minorHAnsi"/>
          <w:lang w:val="es-MX"/>
        </w:rPr>
      </w:pPr>
      <w:r w:rsidRPr="00F5449A">
        <w:rPr>
          <w:rFonts w:asciiTheme="minorHAnsi" w:hAnsiTheme="minorHAnsi" w:cstheme="minorHAnsi"/>
          <w:b/>
          <w:lang w:val="es-MX"/>
        </w:rPr>
        <w:t>3.1 Actividades de Reflexión inicial.</w:t>
      </w:r>
      <w:r w:rsidR="002F0A99" w:rsidRPr="00F5449A">
        <w:rPr>
          <w:rFonts w:asciiTheme="minorHAnsi" w:hAnsiTheme="minorHAnsi" w:cstheme="minorHAnsi"/>
        </w:rPr>
        <w:t xml:space="preserve"> </w:t>
      </w:r>
      <w:r w:rsidR="002F0A99" w:rsidRPr="00F5449A">
        <w:rPr>
          <w:rFonts w:asciiTheme="minorHAnsi" w:hAnsiTheme="minorHAnsi" w:cstheme="minorHAnsi"/>
          <w:lang w:val="es-MX"/>
        </w:rPr>
        <w:t>Partiendo de los conocimientos previos, responder a las siguientes preguntas:</w:t>
      </w:r>
    </w:p>
    <w:p w14:paraId="76EB46A3" w14:textId="597F8451" w:rsidR="0083495D" w:rsidRDefault="00C553E3" w:rsidP="00B53D0D">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1. ¿</w:t>
      </w:r>
      <w:r w:rsidR="0083495D" w:rsidRPr="0083495D">
        <w:rPr>
          <w:rFonts w:asciiTheme="minorHAnsi" w:hAnsiTheme="minorHAnsi" w:cstheme="minorHAnsi"/>
          <w:lang w:val="es-MX"/>
        </w:rPr>
        <w:t>Qué son las Buenas Prácticas Agrícolas?</w:t>
      </w:r>
    </w:p>
    <w:p w14:paraId="021B42F8" w14:textId="77777777" w:rsidR="00897004" w:rsidRPr="00897004" w:rsidRDefault="00897004" w:rsidP="00897004">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 xml:space="preserve">2. </w:t>
      </w:r>
      <w:r w:rsidRPr="00897004">
        <w:rPr>
          <w:rFonts w:asciiTheme="minorHAnsi" w:hAnsiTheme="minorHAnsi" w:cstheme="minorHAnsi"/>
          <w:lang w:val="es-MX"/>
        </w:rPr>
        <w:t>¿Por qué debería aplicar Buenas Prácticas Agrícolas?</w:t>
      </w:r>
    </w:p>
    <w:p w14:paraId="6C82E4EC" w14:textId="4B3B880C" w:rsidR="008F47E0" w:rsidRDefault="00897004" w:rsidP="00B53D0D">
      <w:pPr>
        <w:tabs>
          <w:tab w:val="left" w:pos="4320"/>
          <w:tab w:val="left" w:pos="4485"/>
          <w:tab w:val="left" w:pos="5445"/>
        </w:tabs>
        <w:jc w:val="both"/>
        <w:rPr>
          <w:rFonts w:asciiTheme="minorHAnsi" w:hAnsiTheme="minorHAnsi" w:cstheme="minorHAnsi"/>
          <w:lang w:val="es-MX"/>
        </w:rPr>
      </w:pPr>
      <w:r w:rsidRPr="00897004">
        <w:rPr>
          <w:rFonts w:asciiTheme="minorHAnsi" w:hAnsiTheme="minorHAnsi" w:cstheme="minorHAnsi"/>
          <w:lang w:val="es-MX"/>
        </w:rPr>
        <w:t xml:space="preserve"> </w:t>
      </w:r>
      <w:r>
        <w:rPr>
          <w:rFonts w:asciiTheme="minorHAnsi" w:hAnsiTheme="minorHAnsi" w:cstheme="minorHAnsi"/>
          <w:lang w:val="es-MX"/>
        </w:rPr>
        <w:t>3</w:t>
      </w:r>
      <w:r w:rsidR="008F47E0">
        <w:rPr>
          <w:rFonts w:asciiTheme="minorHAnsi" w:hAnsiTheme="minorHAnsi" w:cstheme="minorHAnsi"/>
          <w:lang w:val="es-MX"/>
        </w:rPr>
        <w:t xml:space="preserve">. </w:t>
      </w:r>
      <w:r w:rsidR="008F47E0" w:rsidRPr="008F47E0">
        <w:rPr>
          <w:rFonts w:asciiTheme="minorHAnsi" w:hAnsiTheme="minorHAnsi" w:cstheme="minorHAnsi"/>
          <w:lang w:val="es-MX"/>
        </w:rPr>
        <w:t>¿Cómo implementar Buenas Prácticas Agrícolas?</w:t>
      </w:r>
    </w:p>
    <w:p w14:paraId="50580EDB" w14:textId="437A6EB1" w:rsidR="002F0A99" w:rsidRDefault="00EF1EAA" w:rsidP="00EF1EAA">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 xml:space="preserve">4. </w:t>
      </w:r>
      <w:r w:rsidR="002F0A99" w:rsidRPr="00EF1EAA">
        <w:rPr>
          <w:rFonts w:asciiTheme="minorHAnsi" w:hAnsiTheme="minorHAnsi" w:cstheme="minorHAnsi"/>
          <w:lang w:val="es-MX"/>
        </w:rPr>
        <w:t xml:space="preserve">En mesa redonda socializamos las inquietudes planteadas; finalizando con la entrega </w:t>
      </w:r>
      <w:r w:rsidR="00FA3979" w:rsidRPr="00EF1EAA">
        <w:rPr>
          <w:rFonts w:asciiTheme="minorHAnsi" w:hAnsiTheme="minorHAnsi" w:cstheme="minorHAnsi"/>
          <w:lang w:val="es-MX"/>
        </w:rPr>
        <w:t>de la</w:t>
      </w:r>
      <w:r w:rsidR="002F0A99" w:rsidRPr="00EF1EAA">
        <w:rPr>
          <w:rFonts w:asciiTheme="minorHAnsi" w:hAnsiTheme="minorHAnsi" w:cstheme="minorHAnsi"/>
          <w:lang w:val="es-MX"/>
        </w:rPr>
        <w:t xml:space="preserve"> evidencia del cuestionario trabajado.</w:t>
      </w:r>
      <w:r w:rsidR="00C85161" w:rsidRPr="00EF1EAA">
        <w:rPr>
          <w:rFonts w:asciiTheme="minorHAnsi" w:hAnsiTheme="minorHAnsi" w:cstheme="minorHAnsi"/>
          <w:lang w:val="es-MX"/>
        </w:rPr>
        <w:t xml:space="preserve"> </w:t>
      </w:r>
      <w:r w:rsidR="002F0A99" w:rsidRPr="00EF1EAA">
        <w:rPr>
          <w:rFonts w:asciiTheme="minorHAnsi" w:hAnsiTheme="minorHAnsi" w:cstheme="minorHAnsi"/>
          <w:lang w:val="es-MX"/>
        </w:rPr>
        <w:t>Esta actividad se realiza con el propósito de comprobar los conocimientos previos de los aprendices.</w:t>
      </w:r>
    </w:p>
    <w:p w14:paraId="343AF849" w14:textId="348970F7" w:rsidR="00A22741" w:rsidRPr="009E3318" w:rsidRDefault="00A22741" w:rsidP="00A22741">
      <w:pPr>
        <w:pStyle w:val="Sinespaciado"/>
        <w:rPr>
          <w:rFonts w:asciiTheme="minorHAnsi" w:hAnsiTheme="minorHAnsi" w:cstheme="minorHAnsi"/>
          <w:b/>
          <w:bCs/>
          <w:lang w:val="es-MX"/>
        </w:rPr>
      </w:pPr>
      <w:r w:rsidRPr="009E3318">
        <w:rPr>
          <w:rFonts w:asciiTheme="minorHAnsi" w:hAnsiTheme="minorHAnsi" w:cstheme="minorHAnsi"/>
          <w:b/>
          <w:bCs/>
          <w:lang w:val="es-MX"/>
        </w:rPr>
        <w:t>CUESTIONARIO BPA</w:t>
      </w:r>
      <w:r w:rsidR="005D6200">
        <w:rPr>
          <w:rFonts w:asciiTheme="minorHAnsi" w:hAnsiTheme="minorHAnsi" w:cstheme="minorHAnsi"/>
          <w:b/>
          <w:bCs/>
          <w:lang w:val="es-MX"/>
        </w:rPr>
        <w:t xml:space="preserve"> 1</w:t>
      </w:r>
    </w:p>
    <w:p w14:paraId="5553D2D9" w14:textId="77777777" w:rsidR="00A22741" w:rsidRPr="009E3318" w:rsidRDefault="00A22741" w:rsidP="00A22741">
      <w:pPr>
        <w:pStyle w:val="Sinespaciado"/>
        <w:rPr>
          <w:rFonts w:asciiTheme="minorHAnsi" w:hAnsiTheme="minorHAnsi" w:cstheme="minorHAnsi"/>
          <w:lang w:val="es-MX"/>
        </w:rPr>
      </w:pPr>
    </w:p>
    <w:p w14:paraId="0BCCAFDE" w14:textId="2DC3DE53"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¿Qué son las Buenas Prácticas Agrícolas?</w:t>
      </w:r>
    </w:p>
    <w:p w14:paraId="468393BE"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¿Quiénes se benefician de las BPA?</w:t>
      </w:r>
    </w:p>
    <w:p w14:paraId="40C7AD6D"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¿Qué promueven las Buenas Prácticas ¿Agrícolas?</w:t>
      </w:r>
    </w:p>
    <w:p w14:paraId="4754FA6D" w14:textId="77777777" w:rsidR="00A22741" w:rsidRPr="009E3318" w:rsidRDefault="00A22741" w:rsidP="00A22741">
      <w:pPr>
        <w:pStyle w:val="Sinespaciado"/>
        <w:rPr>
          <w:rFonts w:asciiTheme="minorHAnsi" w:hAnsiTheme="minorHAnsi" w:cstheme="minorHAnsi"/>
          <w:lang w:val="es-MX"/>
        </w:rPr>
      </w:pPr>
    </w:p>
    <w:p w14:paraId="2217FA8C"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2 ¿Por qué debería aplicar Buenas Prácticas Agrícolas?</w:t>
      </w:r>
    </w:p>
    <w:p w14:paraId="0CF38343"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 xml:space="preserve"> Ventajas y beneficios versus problemas y riesgos por no aplicar BPA</w:t>
      </w:r>
    </w:p>
    <w:p w14:paraId="74FF4FDE" w14:textId="77777777" w:rsidR="00A22741" w:rsidRPr="009E3318" w:rsidRDefault="00A22741" w:rsidP="00A22741">
      <w:pPr>
        <w:pStyle w:val="Sinespaciado"/>
        <w:rPr>
          <w:rFonts w:asciiTheme="minorHAnsi" w:hAnsiTheme="minorHAnsi" w:cstheme="minorHAnsi"/>
          <w:lang w:val="es-MX"/>
        </w:rPr>
      </w:pPr>
    </w:p>
    <w:p w14:paraId="01A7F023"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3 ¿Cómo implementar Buenas Prácticas Agrícolas?</w:t>
      </w:r>
    </w:p>
    <w:p w14:paraId="22B42531"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1 ¿Cómo mejorar las condiciones de trabajo y de los trabajadores y trabajadoras?</w:t>
      </w:r>
    </w:p>
    <w:p w14:paraId="74037E4C"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¿Qué servicios deben asegurarse para los trabajadores y las trabajadoras?</w:t>
      </w:r>
    </w:p>
    <w:p w14:paraId="45112979"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¿Qué servicios deben asegurarse para los trabajadores?</w:t>
      </w:r>
    </w:p>
    <w:p w14:paraId="3E70F2EE" w14:textId="77777777" w:rsidR="00A22741" w:rsidRPr="009E3318" w:rsidRDefault="00A22741" w:rsidP="00A22741">
      <w:pPr>
        <w:pStyle w:val="Sinespaciado"/>
        <w:rPr>
          <w:rFonts w:asciiTheme="minorHAnsi" w:hAnsiTheme="minorHAnsi" w:cstheme="minorHAnsi"/>
          <w:lang w:val="es-MX"/>
        </w:rPr>
      </w:pPr>
    </w:p>
    <w:p w14:paraId="0E24647D"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2. Las BPA en el cultivo. ¿Cuál es el mejor lugar para sembrar?</w:t>
      </w:r>
    </w:p>
    <w:p w14:paraId="252FC297"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3. ¿Cómo preparar el suelo?</w:t>
      </w:r>
    </w:p>
    <w:p w14:paraId="3448D0A8"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4. ¿Cómo manejar el cultivo?</w:t>
      </w:r>
    </w:p>
    <w:p w14:paraId="6879808A"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5. ¿Cómo usar y manejar el agua?</w:t>
      </w:r>
    </w:p>
    <w:p w14:paraId="1845213A"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5.1 ¿Cómo usar el agua y el riego?</w:t>
      </w:r>
    </w:p>
    <w:p w14:paraId="2F18618C"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5.2 Agua para la familia y los trabajadores</w:t>
      </w:r>
    </w:p>
    <w:p w14:paraId="55630988"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6. ¿Cómo usar los agroquímicos?</w:t>
      </w:r>
    </w:p>
    <w:p w14:paraId="53717FCB"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lastRenderedPageBreak/>
        <w:t>6.1 ¿Qué agroquímico debo utilizar?</w:t>
      </w:r>
    </w:p>
    <w:p w14:paraId="44408356"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6.2 ¿Qué elementos debo usar para protegerme?</w:t>
      </w:r>
    </w:p>
    <w:p w14:paraId="79FB45FE"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6.3 ¿Cómo debo aplicar los agroquímicos?</w:t>
      </w:r>
    </w:p>
    <w:p w14:paraId="37B9139D" w14:textId="77777777" w:rsidR="00A22741" w:rsidRPr="009E3318"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6.4 ¿Cómo y dónde debo guardar los agroquímicos?</w:t>
      </w:r>
    </w:p>
    <w:p w14:paraId="06EB6AE3" w14:textId="52324F11" w:rsidR="00A33B47" w:rsidRDefault="00A22741" w:rsidP="00A22741">
      <w:pPr>
        <w:pStyle w:val="Sinespaciado"/>
        <w:rPr>
          <w:rFonts w:asciiTheme="minorHAnsi" w:hAnsiTheme="minorHAnsi" w:cstheme="minorHAnsi"/>
          <w:lang w:val="es-MX"/>
        </w:rPr>
      </w:pPr>
      <w:r w:rsidRPr="009E3318">
        <w:rPr>
          <w:rFonts w:asciiTheme="minorHAnsi" w:hAnsiTheme="minorHAnsi" w:cstheme="minorHAnsi"/>
          <w:lang w:val="es-MX"/>
        </w:rPr>
        <w:t>6.5 ¿Qué debo hacer con los envases vacíos?</w:t>
      </w:r>
    </w:p>
    <w:p w14:paraId="38364375" w14:textId="77777777" w:rsidR="00F71622" w:rsidRDefault="00F71622" w:rsidP="00A22741">
      <w:pPr>
        <w:pStyle w:val="Sinespaciado"/>
        <w:rPr>
          <w:rFonts w:asciiTheme="minorHAnsi" w:hAnsiTheme="minorHAnsi" w:cstheme="minorHAnsi"/>
          <w:lang w:val="es-MX"/>
        </w:rPr>
      </w:pPr>
    </w:p>
    <w:p w14:paraId="237F9C26" w14:textId="77777777" w:rsidR="00F71622" w:rsidRDefault="00F71622" w:rsidP="00A22741">
      <w:pPr>
        <w:pStyle w:val="Sinespaciado"/>
        <w:rPr>
          <w:rFonts w:asciiTheme="minorHAnsi" w:hAnsiTheme="minorHAnsi" w:cstheme="minorHAnsi"/>
          <w:lang w:val="es-MX"/>
        </w:rPr>
      </w:pPr>
    </w:p>
    <w:p w14:paraId="25F0BF85" w14:textId="55D5F1DC" w:rsidR="00F71622" w:rsidRDefault="00F71622" w:rsidP="00F71622">
      <w:pPr>
        <w:pStyle w:val="Sinespaciado"/>
        <w:tabs>
          <w:tab w:val="left" w:pos="4320"/>
        </w:tabs>
        <w:jc w:val="both"/>
        <w:rPr>
          <w:rFonts w:asciiTheme="minorHAnsi" w:hAnsiTheme="minorHAnsi" w:cstheme="minorHAnsi"/>
          <w:lang w:val="es-MX"/>
        </w:rPr>
      </w:pPr>
      <w:r w:rsidRPr="00F71622">
        <w:rPr>
          <w:rFonts w:asciiTheme="minorHAnsi" w:hAnsiTheme="minorHAnsi" w:cstheme="minorHAnsi"/>
          <w:lang w:val="es-MX"/>
        </w:rPr>
        <w:t xml:space="preserve">Apreciado aprendiz a continuación encontrará un conjunto de actividades de aprendizaje que se complementan con los materiales de formación. Esta ha sido una experiencia de aprendizaje diseñada para </w:t>
      </w:r>
      <w:r w:rsidR="00746981">
        <w:rPr>
          <w:rFonts w:asciiTheme="minorHAnsi" w:hAnsiTheme="minorHAnsi" w:cstheme="minorHAnsi"/>
          <w:lang w:val="es-MX"/>
        </w:rPr>
        <w:t>96</w:t>
      </w:r>
      <w:r w:rsidRPr="00F71622">
        <w:rPr>
          <w:rFonts w:asciiTheme="minorHAnsi" w:hAnsiTheme="minorHAnsi" w:cstheme="minorHAnsi"/>
          <w:lang w:val="es-MX"/>
        </w:rPr>
        <w:t xml:space="preserve"> horas de duración y están distribuidas en </w:t>
      </w:r>
      <w:r w:rsidR="00746981">
        <w:rPr>
          <w:rFonts w:asciiTheme="minorHAnsi" w:hAnsiTheme="minorHAnsi" w:cstheme="minorHAnsi"/>
          <w:lang w:val="es-MX"/>
        </w:rPr>
        <w:t>12</w:t>
      </w:r>
      <w:r w:rsidRPr="00F71622">
        <w:rPr>
          <w:rFonts w:asciiTheme="minorHAnsi" w:hAnsiTheme="minorHAnsi" w:cstheme="minorHAnsi"/>
          <w:lang w:val="es-MX"/>
        </w:rPr>
        <w:t xml:space="preserve"> semanas. Para más detalles revise la siguiente información:</w:t>
      </w:r>
    </w:p>
    <w:p w14:paraId="57702059" w14:textId="77777777" w:rsidR="00F71622" w:rsidRDefault="00F71622" w:rsidP="00F71622">
      <w:pPr>
        <w:pStyle w:val="Sinespaciado"/>
        <w:jc w:val="both"/>
        <w:rPr>
          <w:rFonts w:asciiTheme="minorHAnsi" w:hAnsiTheme="minorHAnsi" w:cstheme="minorHAnsi"/>
          <w:lang w:val="es-MX"/>
        </w:rPr>
      </w:pPr>
    </w:p>
    <w:p w14:paraId="24464655" w14:textId="77777777" w:rsidR="00F71622" w:rsidRDefault="00F71622" w:rsidP="00A22741">
      <w:pPr>
        <w:pStyle w:val="Sinespaciado"/>
        <w:rPr>
          <w:rFonts w:asciiTheme="minorHAnsi" w:hAnsiTheme="minorHAnsi" w:cstheme="minorHAnsi"/>
          <w:lang w:val="es-MX"/>
        </w:rPr>
      </w:pPr>
    </w:p>
    <w:tbl>
      <w:tblPr>
        <w:tblW w:w="9183" w:type="dxa"/>
        <w:jc w:val="center"/>
        <w:tblLayout w:type="fixed"/>
        <w:tblLook w:val="0400" w:firstRow="0" w:lastRow="0" w:firstColumn="0" w:lastColumn="0" w:noHBand="0" w:noVBand="1"/>
      </w:tblPr>
      <w:tblGrid>
        <w:gridCol w:w="3060"/>
        <w:gridCol w:w="2049"/>
        <w:gridCol w:w="2057"/>
        <w:gridCol w:w="2017"/>
      </w:tblGrid>
      <w:tr w:rsidR="00AD3F3C" w:rsidRPr="00361B05" w14:paraId="19746416" w14:textId="77777777" w:rsidTr="007D2A36">
        <w:trPr>
          <w:trHeight w:val="509"/>
          <w:jc w:val="center"/>
        </w:trPr>
        <w:tc>
          <w:tcPr>
            <w:tcW w:w="3060"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284F6F52" w14:textId="77777777" w:rsidR="00AD3F3C" w:rsidRPr="00361B05" w:rsidRDefault="00AD3F3C" w:rsidP="005D1691">
            <w:pPr>
              <w:spacing w:after="0"/>
              <w:jc w:val="center"/>
              <w:rPr>
                <w:rFonts w:eastAsia="Arial Narrow" w:cs="Calibri"/>
              </w:rPr>
            </w:pPr>
            <w:r w:rsidRPr="00361B05">
              <w:rPr>
                <w:rFonts w:eastAsia="Arial Narrow" w:cs="Calibri"/>
              </w:rPr>
              <w:t> Semana</w:t>
            </w:r>
            <w:r w:rsidRPr="00361B05">
              <w:rPr>
                <w:rFonts w:cs="Calibri"/>
                <w:noProof/>
                <w:lang w:eastAsia="es-CO"/>
              </w:rPr>
              <mc:AlternateContent>
                <mc:Choice Requires="wps">
                  <w:drawing>
                    <wp:anchor distT="0" distB="0" distL="114300" distR="114300" simplePos="0" relativeHeight="251659264" behindDoc="0" locked="0" layoutInCell="1" hidden="0" allowOverlap="1" wp14:anchorId="2D18E13E" wp14:editId="2E85D7D9">
                      <wp:simplePos x="0" y="0"/>
                      <wp:positionH relativeFrom="column">
                        <wp:posOffset>-12699</wp:posOffset>
                      </wp:positionH>
                      <wp:positionV relativeFrom="paragraph">
                        <wp:posOffset>0</wp:posOffset>
                      </wp:positionV>
                      <wp:extent cx="1000760" cy="473075"/>
                      <wp:effectExtent l="0" t="0" r="0" b="0"/>
                      <wp:wrapNone/>
                      <wp:docPr id="32" name="Conector recto de flecha 32"/>
                      <wp:cNvGraphicFramePr/>
                      <a:graphic xmlns:a="http://schemas.openxmlformats.org/drawingml/2006/main">
                        <a:graphicData uri="http://schemas.microsoft.com/office/word/2010/wordprocessingShape">
                          <wps:wsp>
                            <wps:cNvCnPr/>
                            <wps:spPr>
                              <a:xfrm>
                                <a:off x="4855145" y="3552988"/>
                                <a:ext cx="981710" cy="4540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w:pict>
                    <v:shapetype w14:anchorId="4EF48949" id="_x0000_t32" coordsize="21600,21600" o:spt="32" o:oned="t" path="m,l21600,21600e" filled="f">
                      <v:path arrowok="t" fillok="f" o:connecttype="none"/>
                      <o:lock v:ext="edit" shapetype="t"/>
                    </v:shapetype>
                    <v:shape id="Conector recto de flecha 32" o:spid="_x0000_s1026" type="#_x0000_t32" style="position:absolute;margin-left:-1pt;margin-top:0;width:78.8pt;height:37.2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" strokecolor="black [3200]">
                      <v:stroke startarrowwidth="narrow" startarrowlength="short" endarrowwidth="narrow" endarrowlength="short"/>
                    </v:shape>
                  </w:pict>
                </mc:Fallback>
              </mc:AlternateContent>
            </w:r>
          </w:p>
          <w:p w14:paraId="0A6E71D6" w14:textId="77777777" w:rsidR="00AD3F3C" w:rsidRPr="00361B05" w:rsidRDefault="00AD3F3C" w:rsidP="005D1691">
            <w:pPr>
              <w:spacing w:after="0"/>
              <w:jc w:val="center"/>
              <w:rPr>
                <w:rFonts w:eastAsia="Arial Narrow" w:cs="Calibri"/>
              </w:rPr>
            </w:pPr>
          </w:p>
          <w:p w14:paraId="4A11D870" w14:textId="77777777" w:rsidR="00AD3F3C" w:rsidRPr="00361B05" w:rsidRDefault="00AD3F3C" w:rsidP="005D1691">
            <w:pPr>
              <w:spacing w:after="0"/>
              <w:jc w:val="center"/>
              <w:rPr>
                <w:rFonts w:eastAsia="Arial Narrow" w:cs="Calibri"/>
              </w:rPr>
            </w:pPr>
          </w:p>
          <w:p w14:paraId="29A91549" w14:textId="77777777" w:rsidR="00AD3F3C" w:rsidRPr="00361B05" w:rsidRDefault="00AD3F3C" w:rsidP="005D1691">
            <w:pPr>
              <w:spacing w:after="0"/>
              <w:jc w:val="center"/>
              <w:rPr>
                <w:rFonts w:eastAsia="Arial Narrow" w:cs="Calibri"/>
              </w:rPr>
            </w:pPr>
            <w:r w:rsidRPr="00361B05">
              <w:rPr>
                <w:rFonts w:eastAsia="Arial Narrow" w:cs="Calibri"/>
              </w:rPr>
              <w:t>Competencia</w:t>
            </w:r>
          </w:p>
        </w:tc>
        <w:tc>
          <w:tcPr>
            <w:tcW w:w="2049" w:type="dxa"/>
            <w:vMerge w:val="restart"/>
            <w:tcBorders>
              <w:top w:val="single" w:sz="8" w:space="0" w:color="000000"/>
              <w:left w:val="single" w:sz="4" w:space="0" w:color="000000"/>
              <w:bottom w:val="single" w:sz="4" w:space="0" w:color="000000"/>
              <w:right w:val="single" w:sz="4" w:space="0" w:color="000000"/>
            </w:tcBorders>
            <w:shd w:val="clear" w:color="auto" w:fill="FFF2CC"/>
            <w:vAlign w:val="center"/>
          </w:tcPr>
          <w:p w14:paraId="56A247C4" w14:textId="77777777" w:rsidR="00AD3F3C" w:rsidRPr="00361B05" w:rsidRDefault="00AD3F3C" w:rsidP="005D1691">
            <w:pPr>
              <w:spacing w:after="0"/>
              <w:jc w:val="center"/>
              <w:rPr>
                <w:rFonts w:eastAsia="Arial Narrow" w:cs="Calibri"/>
                <w:b/>
              </w:rPr>
            </w:pPr>
            <w:r w:rsidRPr="00361B05">
              <w:rPr>
                <w:rFonts w:eastAsia="Arial Narrow" w:cs="Calibri"/>
                <w:b/>
              </w:rPr>
              <w:t>Semana 1</w:t>
            </w:r>
          </w:p>
        </w:tc>
        <w:tc>
          <w:tcPr>
            <w:tcW w:w="2057" w:type="dxa"/>
            <w:vMerge w:val="restart"/>
            <w:tcBorders>
              <w:top w:val="single" w:sz="8" w:space="0" w:color="000000"/>
              <w:left w:val="single" w:sz="4" w:space="0" w:color="000000"/>
              <w:bottom w:val="single" w:sz="4" w:space="0" w:color="000000"/>
              <w:right w:val="single" w:sz="4" w:space="0" w:color="000000"/>
            </w:tcBorders>
            <w:shd w:val="clear" w:color="auto" w:fill="CFE2F3"/>
            <w:vAlign w:val="center"/>
          </w:tcPr>
          <w:p w14:paraId="2AA81786" w14:textId="77777777" w:rsidR="00AD3F3C" w:rsidRPr="00361B05" w:rsidRDefault="00AD3F3C" w:rsidP="005D1691">
            <w:pPr>
              <w:spacing w:after="0"/>
              <w:jc w:val="center"/>
              <w:rPr>
                <w:rFonts w:eastAsia="Arial Narrow" w:cs="Calibri"/>
                <w:b/>
              </w:rPr>
            </w:pPr>
            <w:r w:rsidRPr="00361B05">
              <w:rPr>
                <w:rFonts w:eastAsia="Arial Narrow" w:cs="Calibri"/>
                <w:b/>
              </w:rPr>
              <w:t>Semana 2</w:t>
            </w:r>
          </w:p>
        </w:tc>
        <w:tc>
          <w:tcPr>
            <w:tcW w:w="2017" w:type="dxa"/>
            <w:vMerge w:val="restart"/>
            <w:tcBorders>
              <w:top w:val="single" w:sz="8" w:space="0" w:color="000000"/>
              <w:left w:val="single" w:sz="4" w:space="0" w:color="000000"/>
              <w:bottom w:val="single" w:sz="4" w:space="0" w:color="000000"/>
              <w:right w:val="single" w:sz="4" w:space="0" w:color="000000"/>
            </w:tcBorders>
            <w:shd w:val="clear" w:color="auto" w:fill="EAD1DC"/>
            <w:vAlign w:val="center"/>
          </w:tcPr>
          <w:p w14:paraId="0D9B4A0C" w14:textId="77777777" w:rsidR="00AD3F3C" w:rsidRPr="00361B05" w:rsidRDefault="00AD3F3C" w:rsidP="005D1691">
            <w:pPr>
              <w:pBdr>
                <w:top w:val="nil"/>
                <w:left w:val="nil"/>
                <w:bottom w:val="nil"/>
                <w:right w:val="nil"/>
                <w:between w:val="nil"/>
              </w:pBdr>
              <w:spacing w:after="0"/>
              <w:jc w:val="center"/>
              <w:rPr>
                <w:rFonts w:eastAsia="Arial Narrow" w:cs="Calibri"/>
                <w:b/>
              </w:rPr>
            </w:pPr>
            <w:r w:rsidRPr="00361B05">
              <w:rPr>
                <w:rFonts w:eastAsia="Arial Narrow" w:cs="Calibri"/>
                <w:b/>
              </w:rPr>
              <w:t>Semana 3</w:t>
            </w:r>
          </w:p>
        </w:tc>
      </w:tr>
      <w:tr w:rsidR="00AD3F3C" w:rsidRPr="00361B05" w14:paraId="37638751" w14:textId="77777777" w:rsidTr="007D2A36">
        <w:trPr>
          <w:trHeight w:val="403"/>
          <w:jc w:val="center"/>
        </w:trPr>
        <w:tc>
          <w:tcPr>
            <w:tcW w:w="3060"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1305C89"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c>
          <w:tcPr>
            <w:tcW w:w="2049" w:type="dxa"/>
            <w:vMerge/>
            <w:tcBorders>
              <w:top w:val="single" w:sz="8" w:space="0" w:color="000000"/>
              <w:left w:val="single" w:sz="4" w:space="0" w:color="000000"/>
              <w:bottom w:val="single" w:sz="4" w:space="0" w:color="000000"/>
              <w:right w:val="single" w:sz="4" w:space="0" w:color="000000"/>
            </w:tcBorders>
            <w:shd w:val="clear" w:color="auto" w:fill="FFF2CC"/>
            <w:vAlign w:val="center"/>
          </w:tcPr>
          <w:p w14:paraId="575AC49E"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c>
          <w:tcPr>
            <w:tcW w:w="2057" w:type="dxa"/>
            <w:vMerge/>
            <w:tcBorders>
              <w:top w:val="single" w:sz="8" w:space="0" w:color="000000"/>
              <w:left w:val="single" w:sz="4" w:space="0" w:color="000000"/>
              <w:bottom w:val="single" w:sz="4" w:space="0" w:color="000000"/>
              <w:right w:val="single" w:sz="4" w:space="0" w:color="000000"/>
            </w:tcBorders>
            <w:shd w:val="clear" w:color="auto" w:fill="CFE2F3"/>
            <w:vAlign w:val="center"/>
          </w:tcPr>
          <w:p w14:paraId="5035BADD"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c>
          <w:tcPr>
            <w:tcW w:w="2017" w:type="dxa"/>
            <w:vMerge/>
            <w:tcBorders>
              <w:top w:val="single" w:sz="8" w:space="0" w:color="000000"/>
              <w:left w:val="single" w:sz="4" w:space="0" w:color="000000"/>
              <w:bottom w:val="single" w:sz="4" w:space="0" w:color="000000"/>
              <w:right w:val="single" w:sz="4" w:space="0" w:color="000000"/>
            </w:tcBorders>
            <w:shd w:val="clear" w:color="auto" w:fill="EAD1DC"/>
            <w:vAlign w:val="center"/>
          </w:tcPr>
          <w:p w14:paraId="384E857B" w14:textId="77777777" w:rsidR="00AD3F3C" w:rsidRPr="00361B05" w:rsidRDefault="00AD3F3C" w:rsidP="005D1691">
            <w:pPr>
              <w:widowControl w:val="0"/>
              <w:pBdr>
                <w:top w:val="nil"/>
                <w:left w:val="nil"/>
                <w:bottom w:val="nil"/>
                <w:right w:val="nil"/>
                <w:between w:val="nil"/>
              </w:pBdr>
              <w:spacing w:after="0"/>
              <w:rPr>
                <w:rFonts w:eastAsia="Arial Narrow" w:cs="Calibri"/>
                <w:b/>
              </w:rPr>
            </w:pPr>
          </w:p>
        </w:tc>
      </w:tr>
      <w:tr w:rsidR="00AD3F3C" w:rsidRPr="00361B05" w14:paraId="5F083582" w14:textId="77777777" w:rsidTr="007D2A36">
        <w:trPr>
          <w:trHeight w:val="1268"/>
          <w:jc w:val="center"/>
        </w:trPr>
        <w:tc>
          <w:tcPr>
            <w:tcW w:w="3060" w:type="dxa"/>
            <w:vMerge w:val="restart"/>
            <w:tcBorders>
              <w:top w:val="nil"/>
              <w:left w:val="single" w:sz="8" w:space="0" w:color="000000"/>
              <w:bottom w:val="single" w:sz="8" w:space="0" w:color="000000"/>
              <w:right w:val="single" w:sz="4" w:space="0" w:color="000000"/>
            </w:tcBorders>
            <w:shd w:val="clear" w:color="auto" w:fill="E2EFDA"/>
            <w:vAlign w:val="center"/>
          </w:tcPr>
          <w:p w14:paraId="004AFAC8" w14:textId="47A25F82" w:rsidR="00AD3F3C" w:rsidRPr="00361B05" w:rsidRDefault="00F424F3" w:rsidP="007D2A36">
            <w:pPr>
              <w:spacing w:after="0"/>
              <w:rPr>
                <w:rFonts w:eastAsia="Arial Narrow" w:cs="Calibri"/>
              </w:rPr>
            </w:pPr>
            <w:r w:rsidRPr="00F424F3">
              <w:rPr>
                <w:rFonts w:eastAsia="Arial Narrow" w:cs="Calibri"/>
              </w:rPr>
              <w:t>PROGRAMAR CULTIVO AGRÍCOLA SEGÚN MÉTODOS Y NORMATIVA</w:t>
            </w:r>
            <w:r>
              <w:rPr>
                <w:rFonts w:eastAsia="Arial Narrow" w:cs="Calibri"/>
              </w:rPr>
              <w:t xml:space="preserve"> </w:t>
            </w:r>
            <w:r w:rsidRPr="00F424F3">
              <w:rPr>
                <w:rFonts w:eastAsia="Arial Narrow" w:cs="Calibri"/>
              </w:rPr>
              <w:t>270401097</w:t>
            </w:r>
            <w:r>
              <w:rPr>
                <w:rFonts w:eastAsia="Arial Narrow" w:cs="Calibri"/>
              </w:rPr>
              <w:t xml:space="preserve"> </w:t>
            </w:r>
          </w:p>
        </w:tc>
        <w:tc>
          <w:tcPr>
            <w:tcW w:w="2049" w:type="dxa"/>
            <w:tcBorders>
              <w:top w:val="nil"/>
              <w:left w:val="nil"/>
              <w:bottom w:val="single" w:sz="4" w:space="0" w:color="000000"/>
              <w:right w:val="single" w:sz="4" w:space="0" w:color="000000"/>
            </w:tcBorders>
            <w:shd w:val="clear" w:color="auto" w:fill="auto"/>
            <w:vAlign w:val="center"/>
          </w:tcPr>
          <w:p w14:paraId="578381A7" w14:textId="77777777" w:rsidR="00AD3F3C" w:rsidRPr="00361B05" w:rsidRDefault="00AD3F3C" w:rsidP="005D1691">
            <w:pPr>
              <w:spacing w:after="0"/>
              <w:jc w:val="center"/>
              <w:rPr>
                <w:rFonts w:eastAsia="Arial Narrow" w:cs="Calibri"/>
              </w:rPr>
            </w:pPr>
            <w:r w:rsidRPr="00361B05">
              <w:rPr>
                <w:rFonts w:eastAsia="Arial Narrow" w:cs="Calibri"/>
                <w:b/>
              </w:rPr>
              <w:t>Evidencia de conocimiento.</w:t>
            </w:r>
            <w:r w:rsidRPr="00361B05">
              <w:rPr>
                <w:rFonts w:eastAsia="Arial Narrow" w:cs="Calibri"/>
              </w:rPr>
              <w:t xml:space="preserve"> </w:t>
            </w:r>
          </w:p>
          <w:p w14:paraId="6B11C9F2" w14:textId="77777777" w:rsidR="00AD3F3C" w:rsidRPr="00361B05" w:rsidRDefault="00AD3F3C" w:rsidP="005D1691">
            <w:pPr>
              <w:spacing w:after="0"/>
              <w:jc w:val="center"/>
              <w:rPr>
                <w:rFonts w:eastAsia="Arial Narrow" w:cs="Calibri"/>
              </w:rPr>
            </w:pPr>
          </w:p>
          <w:p w14:paraId="247D2ED2" w14:textId="77777777" w:rsidR="00AD3F3C" w:rsidRDefault="00AD3F3C" w:rsidP="005D1691">
            <w:pPr>
              <w:spacing w:after="0"/>
              <w:jc w:val="center"/>
              <w:rPr>
                <w:rFonts w:eastAsia="Arial Narrow" w:cs="Calibri"/>
              </w:rPr>
            </w:pPr>
            <w:r>
              <w:rPr>
                <w:rFonts w:eastAsia="Arial Narrow" w:cs="Calibri"/>
              </w:rPr>
              <w:t>Estudio de caso</w:t>
            </w:r>
          </w:p>
          <w:p w14:paraId="6F85870B" w14:textId="2CCDB05D" w:rsidR="001C4F05" w:rsidRDefault="001C4F05" w:rsidP="005D1691">
            <w:pPr>
              <w:spacing w:after="0"/>
              <w:jc w:val="center"/>
              <w:rPr>
                <w:rFonts w:eastAsia="Arial Narrow" w:cs="Calibri"/>
              </w:rPr>
            </w:pPr>
            <w:r>
              <w:rPr>
                <w:rFonts w:eastAsia="Arial Narrow" w:cs="Calibri"/>
              </w:rPr>
              <w:t xml:space="preserve">cultivos </w:t>
            </w:r>
            <w:r w:rsidR="00877AC1">
              <w:rPr>
                <w:rFonts w:eastAsia="Arial Narrow" w:cs="Calibri"/>
              </w:rPr>
              <w:t>agrícolas</w:t>
            </w:r>
            <w:r w:rsidR="00AD6650">
              <w:rPr>
                <w:rFonts w:eastAsia="Arial Narrow" w:cs="Calibri"/>
              </w:rPr>
              <w:t xml:space="preserve">, </w:t>
            </w:r>
            <w:r w:rsidR="00377C10">
              <w:rPr>
                <w:rFonts w:eastAsia="Arial Narrow" w:cs="Calibri"/>
              </w:rPr>
              <w:t>producción de material vegetal de cacao en vivero</w:t>
            </w:r>
          </w:p>
          <w:p w14:paraId="266DABA7" w14:textId="5750F83F" w:rsidR="001C4F05" w:rsidRDefault="001C4F05" w:rsidP="005D1691">
            <w:pPr>
              <w:spacing w:after="0"/>
              <w:jc w:val="center"/>
              <w:rPr>
                <w:rFonts w:eastAsia="Arial Narrow" w:cs="Calibri"/>
              </w:rPr>
            </w:pPr>
            <w:r>
              <w:rPr>
                <w:rFonts w:eastAsia="Arial Narrow" w:cs="Calibri"/>
              </w:rPr>
              <w:t>asistencia técnica y extensión agropecuaria</w:t>
            </w:r>
          </w:p>
          <w:p w14:paraId="1E196B8F" w14:textId="090C3EEC" w:rsidR="001C4F05" w:rsidRDefault="001C4F05" w:rsidP="005D1691">
            <w:pPr>
              <w:spacing w:after="0"/>
              <w:jc w:val="center"/>
              <w:rPr>
                <w:rFonts w:eastAsia="Arial Narrow" w:cs="Calibri"/>
              </w:rPr>
            </w:pPr>
            <w:r>
              <w:rPr>
                <w:rFonts w:eastAsia="Arial Narrow" w:cs="Calibri"/>
              </w:rPr>
              <w:t>comercialización agropecuaria</w:t>
            </w:r>
          </w:p>
          <w:p w14:paraId="7179E2F6" w14:textId="77777777" w:rsidR="00AD3F3C" w:rsidRDefault="00AD3F3C" w:rsidP="005D1691">
            <w:pPr>
              <w:spacing w:after="0"/>
              <w:jc w:val="center"/>
              <w:rPr>
                <w:rFonts w:eastAsia="Arial Narrow" w:cs="Calibri"/>
              </w:rPr>
            </w:pPr>
          </w:p>
          <w:p w14:paraId="6C04EBCE" w14:textId="77777777" w:rsidR="00AD3F3C" w:rsidRDefault="00AD3F3C" w:rsidP="005D1691">
            <w:pPr>
              <w:spacing w:after="0"/>
              <w:jc w:val="center"/>
              <w:rPr>
                <w:rFonts w:eastAsia="Arial Narrow" w:cs="Calibri"/>
              </w:rPr>
            </w:pPr>
            <w:r>
              <w:rPr>
                <w:rFonts w:eastAsia="Arial Narrow" w:cs="Calibri"/>
              </w:rPr>
              <w:t>(Técnica e Instrumento de evaluación:</w:t>
            </w:r>
          </w:p>
          <w:p w14:paraId="13D7222B" w14:textId="77777777" w:rsidR="00AD3F3C" w:rsidRDefault="00AD3F3C" w:rsidP="005D1691">
            <w:pPr>
              <w:spacing w:after="0"/>
              <w:jc w:val="center"/>
              <w:rPr>
                <w:rFonts w:eastAsia="Arial Narrow" w:cs="Calibri"/>
              </w:rPr>
            </w:pPr>
            <w:r>
              <w:rPr>
                <w:rFonts w:eastAsia="Arial Narrow" w:cs="Calibri"/>
              </w:rPr>
              <w:t>Mapa Mental</w:t>
            </w:r>
          </w:p>
          <w:p w14:paraId="3F46877D" w14:textId="77777777" w:rsidR="00AD3F3C" w:rsidRPr="00361B05" w:rsidRDefault="00AD3F3C" w:rsidP="005D1691">
            <w:pPr>
              <w:spacing w:after="0"/>
              <w:jc w:val="center"/>
              <w:rPr>
                <w:rFonts w:eastAsia="Arial Narrow" w:cs="Calibri"/>
              </w:rPr>
            </w:pPr>
            <w:r>
              <w:rPr>
                <w:rFonts w:eastAsia="Arial Narrow" w:cs="Calibri"/>
              </w:rPr>
              <w:t>Lista de chequeo)</w:t>
            </w:r>
          </w:p>
          <w:p w14:paraId="0FC8A546" w14:textId="77777777" w:rsidR="00AD3F3C" w:rsidRPr="00361B05" w:rsidRDefault="00AD3F3C" w:rsidP="005D1691">
            <w:pPr>
              <w:spacing w:after="0"/>
              <w:jc w:val="center"/>
              <w:rPr>
                <w:rFonts w:eastAsia="Arial Narrow" w:cs="Calibri"/>
              </w:rPr>
            </w:pPr>
          </w:p>
        </w:tc>
        <w:tc>
          <w:tcPr>
            <w:tcW w:w="2057" w:type="dxa"/>
            <w:tcBorders>
              <w:top w:val="nil"/>
              <w:left w:val="nil"/>
              <w:bottom w:val="single" w:sz="4" w:space="0" w:color="000000"/>
              <w:right w:val="single" w:sz="4" w:space="0" w:color="000000"/>
            </w:tcBorders>
            <w:shd w:val="clear" w:color="auto" w:fill="auto"/>
            <w:vAlign w:val="center"/>
          </w:tcPr>
          <w:p w14:paraId="1F792042" w14:textId="77777777" w:rsidR="00AD3F3C" w:rsidRPr="00361B05" w:rsidRDefault="00AD3F3C" w:rsidP="005D1691">
            <w:pPr>
              <w:spacing w:after="0"/>
              <w:jc w:val="center"/>
              <w:rPr>
                <w:rFonts w:eastAsia="Arial Narrow" w:cs="Calibri"/>
                <w:b/>
              </w:rPr>
            </w:pPr>
            <w:r w:rsidRPr="00361B05">
              <w:rPr>
                <w:rFonts w:eastAsia="Arial Narrow" w:cs="Calibri"/>
                <w:b/>
              </w:rPr>
              <w:t xml:space="preserve">Evidencia de </w:t>
            </w:r>
            <w:r>
              <w:rPr>
                <w:rFonts w:eastAsia="Arial Narrow" w:cs="Calibri"/>
                <w:b/>
              </w:rPr>
              <w:t>desempeño</w:t>
            </w:r>
          </w:p>
          <w:p w14:paraId="04D755CD" w14:textId="77777777" w:rsidR="00AD3F3C" w:rsidRPr="00361B05" w:rsidRDefault="00AD3F3C" w:rsidP="005D1691">
            <w:pPr>
              <w:spacing w:after="0"/>
              <w:jc w:val="center"/>
              <w:rPr>
                <w:rFonts w:eastAsia="Arial Narrow" w:cs="Calibri"/>
                <w:b/>
              </w:rPr>
            </w:pPr>
          </w:p>
          <w:p w14:paraId="54035A6F" w14:textId="77777777" w:rsidR="00AD3F3C" w:rsidRPr="00361B05" w:rsidRDefault="00AD3F3C" w:rsidP="005D1691">
            <w:pPr>
              <w:spacing w:after="0"/>
              <w:jc w:val="center"/>
              <w:rPr>
                <w:rFonts w:eastAsia="Arial Narrow" w:cs="Calibri"/>
                <w:b/>
              </w:rPr>
            </w:pPr>
            <w:r>
              <w:t>Elaboración y aplicación del instrumento para identificar necesidades de capacitación establecidas por la organización.</w:t>
            </w:r>
          </w:p>
          <w:p w14:paraId="1FB140AC" w14:textId="77777777" w:rsidR="00AD3F3C" w:rsidRPr="000937A8" w:rsidRDefault="00AD3F3C" w:rsidP="005D1691">
            <w:pPr>
              <w:spacing w:after="0"/>
              <w:jc w:val="center"/>
              <w:rPr>
                <w:rFonts w:eastAsia="Arial Narrow" w:cs="Calibri"/>
                <w:bCs/>
              </w:rPr>
            </w:pPr>
            <w:r w:rsidRPr="000937A8">
              <w:rPr>
                <w:rFonts w:eastAsia="Arial Narrow" w:cs="Calibri"/>
                <w:bCs/>
              </w:rPr>
              <w:t>(Observación y lista de chequeo)</w:t>
            </w:r>
          </w:p>
          <w:p w14:paraId="6E0AD2FC" w14:textId="77777777" w:rsidR="00AD3F3C" w:rsidRPr="00361B05" w:rsidRDefault="00AD3F3C" w:rsidP="005D1691">
            <w:pPr>
              <w:spacing w:after="0"/>
              <w:jc w:val="center"/>
              <w:rPr>
                <w:rFonts w:eastAsia="Arial Narrow" w:cs="Calibri"/>
              </w:rPr>
            </w:pPr>
          </w:p>
        </w:tc>
        <w:tc>
          <w:tcPr>
            <w:tcW w:w="2017" w:type="dxa"/>
            <w:tcBorders>
              <w:top w:val="nil"/>
              <w:left w:val="nil"/>
              <w:bottom w:val="single" w:sz="4" w:space="0" w:color="000000"/>
              <w:right w:val="single" w:sz="4" w:space="0" w:color="000000"/>
            </w:tcBorders>
            <w:shd w:val="clear" w:color="auto" w:fill="auto"/>
            <w:vAlign w:val="center"/>
          </w:tcPr>
          <w:p w14:paraId="304CF8D8" w14:textId="77777777" w:rsidR="00AD3F3C" w:rsidRDefault="00AD3F3C" w:rsidP="005D1691">
            <w:pPr>
              <w:pBdr>
                <w:top w:val="nil"/>
                <w:left w:val="nil"/>
                <w:bottom w:val="nil"/>
                <w:right w:val="nil"/>
                <w:between w:val="nil"/>
              </w:pBdr>
              <w:spacing w:after="0"/>
              <w:jc w:val="center"/>
              <w:rPr>
                <w:rFonts w:eastAsia="Arial Narrow" w:cs="Calibri"/>
                <w:b/>
              </w:rPr>
            </w:pPr>
            <w:r w:rsidRPr="00361B05">
              <w:rPr>
                <w:rFonts w:eastAsia="Arial Narrow" w:cs="Calibri"/>
                <w:b/>
              </w:rPr>
              <w:t xml:space="preserve">Evidencia de </w:t>
            </w:r>
            <w:r>
              <w:rPr>
                <w:rFonts w:eastAsia="Arial Narrow" w:cs="Calibri"/>
                <w:b/>
              </w:rPr>
              <w:t>Producto:</w:t>
            </w:r>
          </w:p>
          <w:p w14:paraId="13F35482" w14:textId="77777777" w:rsidR="00AD3F3C" w:rsidRDefault="00AD3F3C" w:rsidP="005D1691">
            <w:pPr>
              <w:pBdr>
                <w:top w:val="nil"/>
                <w:left w:val="nil"/>
                <w:bottom w:val="nil"/>
                <w:right w:val="nil"/>
                <w:between w:val="nil"/>
              </w:pBdr>
              <w:spacing w:after="0"/>
              <w:jc w:val="center"/>
              <w:rPr>
                <w:rFonts w:eastAsia="Arial Narrow" w:cs="Calibri"/>
                <w:b/>
              </w:rPr>
            </w:pPr>
          </w:p>
          <w:p w14:paraId="78FDB120" w14:textId="1081C9B3" w:rsidR="00AD3F3C" w:rsidRDefault="00AD3F3C" w:rsidP="005D1691">
            <w:pPr>
              <w:pBdr>
                <w:top w:val="nil"/>
                <w:left w:val="nil"/>
                <w:bottom w:val="nil"/>
                <w:right w:val="nil"/>
                <w:between w:val="nil"/>
              </w:pBdr>
              <w:spacing w:after="0"/>
              <w:jc w:val="center"/>
            </w:pPr>
            <w:r>
              <w:t xml:space="preserve">-Realización </w:t>
            </w:r>
            <w:bookmarkStart w:id="0" w:name="_Hlk163399304"/>
            <w:r>
              <w:t xml:space="preserve">Plan de </w:t>
            </w:r>
            <w:r w:rsidR="00550517">
              <w:t xml:space="preserve">capacitación </w:t>
            </w:r>
            <w:r w:rsidR="00550517" w:rsidRPr="00550517">
              <w:t xml:space="preserve">de buenas prácticas agrícolas para la producción </w:t>
            </w:r>
            <w:r w:rsidR="00AA7318">
              <w:t>agricola</w:t>
            </w:r>
            <w:bookmarkEnd w:id="0"/>
          </w:p>
          <w:p w14:paraId="378117C7" w14:textId="77777777" w:rsidR="00AD3F3C" w:rsidRDefault="00AD3F3C" w:rsidP="005D1691">
            <w:pPr>
              <w:pBdr>
                <w:top w:val="nil"/>
                <w:left w:val="nil"/>
                <w:bottom w:val="nil"/>
                <w:right w:val="nil"/>
                <w:between w:val="nil"/>
              </w:pBdr>
              <w:spacing w:after="0"/>
              <w:jc w:val="center"/>
            </w:pPr>
          </w:p>
          <w:p w14:paraId="38F53360" w14:textId="336B16CE" w:rsidR="00550517" w:rsidRDefault="00AD3F3C" w:rsidP="00550517">
            <w:pPr>
              <w:spacing w:after="0" w:line="259" w:lineRule="auto"/>
              <w:ind w:left="4" w:right="28"/>
            </w:pPr>
            <w:r>
              <w:t xml:space="preserve">-Informe </w:t>
            </w:r>
            <w:r w:rsidR="00550517" w:rsidRPr="00550517">
              <w:t xml:space="preserve">Plan de capacitación de buenas prácticas agrícolas para la producción </w:t>
            </w:r>
            <w:r w:rsidR="009746F8">
              <w:t>agricol</w:t>
            </w:r>
            <w:r w:rsidR="00550517" w:rsidRPr="00550517">
              <w:t>a</w:t>
            </w:r>
            <w:r>
              <w:t xml:space="preserve">, </w:t>
            </w:r>
            <w:r w:rsidR="00550517">
              <w:t>asistencia técnica y extensión agropecuaria</w:t>
            </w:r>
          </w:p>
          <w:p w14:paraId="6E7A1092" w14:textId="31C0B5C7" w:rsidR="00AD3F3C" w:rsidRDefault="00550517" w:rsidP="00550517">
            <w:pPr>
              <w:spacing w:after="0" w:line="259" w:lineRule="auto"/>
              <w:ind w:left="4" w:right="28"/>
            </w:pPr>
            <w:r>
              <w:t>comercialización agropecuaria</w:t>
            </w:r>
            <w:r w:rsidR="00AD3F3C">
              <w:t xml:space="preserve"> y diagrama de Gantt. </w:t>
            </w:r>
          </w:p>
          <w:p w14:paraId="5BDAA4BA" w14:textId="77777777" w:rsidR="00AD3F3C" w:rsidRPr="00361B05" w:rsidRDefault="00AD3F3C" w:rsidP="005D1691">
            <w:pPr>
              <w:pBdr>
                <w:top w:val="nil"/>
                <w:left w:val="nil"/>
                <w:bottom w:val="nil"/>
                <w:right w:val="nil"/>
                <w:between w:val="nil"/>
              </w:pBdr>
              <w:spacing w:after="0"/>
              <w:jc w:val="center"/>
              <w:rPr>
                <w:rFonts w:eastAsia="Arial Narrow" w:cs="Calibri"/>
              </w:rPr>
            </w:pPr>
          </w:p>
          <w:p w14:paraId="6DEE5ECA" w14:textId="77777777" w:rsidR="00AD3F3C" w:rsidRPr="00361B05" w:rsidRDefault="00AD3F3C" w:rsidP="005D1691">
            <w:pPr>
              <w:pBdr>
                <w:top w:val="nil"/>
                <w:left w:val="nil"/>
                <w:bottom w:val="nil"/>
                <w:right w:val="nil"/>
                <w:between w:val="nil"/>
              </w:pBdr>
              <w:spacing w:after="0"/>
              <w:jc w:val="center"/>
              <w:rPr>
                <w:rFonts w:eastAsia="Arial Narrow" w:cs="Calibri"/>
              </w:rPr>
            </w:pPr>
            <w:r>
              <w:rPr>
                <w:rFonts w:eastAsia="Arial Narrow" w:cs="Calibri"/>
              </w:rPr>
              <w:lastRenderedPageBreak/>
              <w:t>(Observación, lista de chequeo y rúbrica)</w:t>
            </w:r>
          </w:p>
          <w:p w14:paraId="6CB768CF" w14:textId="77777777" w:rsidR="00AD3F3C" w:rsidRPr="00361B05" w:rsidRDefault="00AD3F3C" w:rsidP="005D1691">
            <w:pPr>
              <w:pBdr>
                <w:top w:val="nil"/>
                <w:left w:val="nil"/>
                <w:bottom w:val="nil"/>
                <w:right w:val="nil"/>
                <w:between w:val="nil"/>
              </w:pBdr>
              <w:spacing w:after="0"/>
              <w:jc w:val="center"/>
              <w:rPr>
                <w:rFonts w:eastAsia="Arial Narrow" w:cs="Calibri"/>
              </w:rPr>
            </w:pPr>
          </w:p>
          <w:p w14:paraId="533CD019" w14:textId="77777777" w:rsidR="00AD3F3C" w:rsidRPr="00361B05" w:rsidRDefault="00AD3F3C" w:rsidP="005D1691">
            <w:pPr>
              <w:pBdr>
                <w:top w:val="nil"/>
                <w:left w:val="nil"/>
                <w:bottom w:val="nil"/>
                <w:right w:val="nil"/>
                <w:between w:val="nil"/>
              </w:pBdr>
              <w:spacing w:after="0"/>
              <w:jc w:val="center"/>
              <w:rPr>
                <w:rFonts w:eastAsia="Arial Narrow" w:cs="Calibri"/>
              </w:rPr>
            </w:pPr>
          </w:p>
        </w:tc>
      </w:tr>
      <w:tr w:rsidR="00AD3F3C" w:rsidRPr="00361B05" w14:paraId="157B0FC6" w14:textId="77777777" w:rsidTr="007D2A36">
        <w:trPr>
          <w:trHeight w:val="288"/>
          <w:jc w:val="center"/>
        </w:trPr>
        <w:tc>
          <w:tcPr>
            <w:tcW w:w="3060" w:type="dxa"/>
            <w:vMerge/>
            <w:tcBorders>
              <w:top w:val="nil"/>
              <w:left w:val="single" w:sz="8" w:space="0" w:color="000000"/>
              <w:bottom w:val="single" w:sz="8" w:space="0" w:color="000000"/>
              <w:right w:val="single" w:sz="4" w:space="0" w:color="000000"/>
            </w:tcBorders>
            <w:shd w:val="clear" w:color="auto" w:fill="E2EFDA"/>
            <w:vAlign w:val="center"/>
          </w:tcPr>
          <w:p w14:paraId="58F9A1AE" w14:textId="77777777" w:rsidR="00AD3F3C" w:rsidRPr="00361B05" w:rsidRDefault="00AD3F3C" w:rsidP="005D1691">
            <w:pPr>
              <w:widowControl w:val="0"/>
              <w:pBdr>
                <w:top w:val="nil"/>
                <w:left w:val="nil"/>
                <w:bottom w:val="nil"/>
                <w:right w:val="nil"/>
                <w:between w:val="nil"/>
              </w:pBdr>
              <w:spacing w:after="0"/>
              <w:rPr>
                <w:rFonts w:eastAsia="Times New Roman" w:cs="Calibri"/>
              </w:rPr>
            </w:pPr>
          </w:p>
        </w:tc>
        <w:tc>
          <w:tcPr>
            <w:tcW w:w="2049" w:type="dxa"/>
            <w:tcBorders>
              <w:top w:val="nil"/>
              <w:left w:val="nil"/>
              <w:bottom w:val="single" w:sz="8" w:space="0" w:color="000000"/>
              <w:right w:val="single" w:sz="4" w:space="0" w:color="000000"/>
            </w:tcBorders>
            <w:shd w:val="clear" w:color="auto" w:fill="auto"/>
            <w:vAlign w:val="center"/>
          </w:tcPr>
          <w:p w14:paraId="7BBC67CC" w14:textId="2B62D47A" w:rsidR="00AD3F3C" w:rsidRPr="00361B05" w:rsidRDefault="009746F8" w:rsidP="005D1691">
            <w:pPr>
              <w:spacing w:after="0"/>
              <w:jc w:val="center"/>
              <w:rPr>
                <w:rFonts w:eastAsia="Arial Narrow" w:cs="Calibri"/>
              </w:rPr>
            </w:pPr>
            <w:r>
              <w:rPr>
                <w:rFonts w:eastAsia="Arial Narrow" w:cs="Calibri"/>
              </w:rPr>
              <w:t>4</w:t>
            </w:r>
            <w:r w:rsidR="009B64C8">
              <w:rPr>
                <w:rFonts w:eastAsia="Arial Narrow" w:cs="Calibri"/>
              </w:rPr>
              <w:t>8</w:t>
            </w:r>
            <w:r w:rsidR="00AD3F3C" w:rsidRPr="00361B05">
              <w:rPr>
                <w:rFonts w:eastAsia="Arial Narrow" w:cs="Calibri"/>
              </w:rPr>
              <w:t xml:space="preserve"> h</w:t>
            </w:r>
            <w:r w:rsidR="00282412">
              <w:rPr>
                <w:rFonts w:eastAsia="Arial Narrow" w:cs="Calibri"/>
              </w:rPr>
              <w:t>oras</w:t>
            </w:r>
          </w:p>
        </w:tc>
        <w:tc>
          <w:tcPr>
            <w:tcW w:w="2057" w:type="dxa"/>
            <w:tcBorders>
              <w:top w:val="nil"/>
              <w:left w:val="nil"/>
              <w:bottom w:val="single" w:sz="8" w:space="0" w:color="000000"/>
              <w:right w:val="single" w:sz="4" w:space="0" w:color="000000"/>
            </w:tcBorders>
            <w:shd w:val="clear" w:color="auto" w:fill="auto"/>
            <w:vAlign w:val="center"/>
          </w:tcPr>
          <w:p w14:paraId="05E70A47" w14:textId="79928594" w:rsidR="00AD3F3C" w:rsidRPr="00361B05" w:rsidRDefault="0010503A" w:rsidP="005D1691">
            <w:pPr>
              <w:spacing w:after="0"/>
              <w:jc w:val="center"/>
              <w:rPr>
                <w:rFonts w:eastAsia="Arial Narrow" w:cs="Calibri"/>
              </w:rPr>
            </w:pPr>
            <w:r>
              <w:rPr>
                <w:rFonts w:eastAsia="Arial Narrow" w:cs="Calibri"/>
              </w:rPr>
              <w:t>2</w:t>
            </w:r>
            <w:r w:rsidR="009746F8">
              <w:rPr>
                <w:rFonts w:eastAsia="Arial Narrow" w:cs="Calibri"/>
              </w:rPr>
              <w:t>4</w:t>
            </w:r>
            <w:r w:rsidR="00AD3F3C">
              <w:rPr>
                <w:rFonts w:eastAsia="Arial Narrow" w:cs="Calibri"/>
              </w:rPr>
              <w:t xml:space="preserve"> </w:t>
            </w:r>
            <w:r w:rsidR="00AD3F3C" w:rsidRPr="00361B05">
              <w:rPr>
                <w:rFonts w:eastAsia="Arial Narrow" w:cs="Calibri"/>
              </w:rPr>
              <w:t>h</w:t>
            </w:r>
            <w:r w:rsidR="00282412">
              <w:rPr>
                <w:rFonts w:eastAsia="Arial Narrow" w:cs="Calibri"/>
              </w:rPr>
              <w:t>o</w:t>
            </w:r>
            <w:r w:rsidR="00AD3F3C" w:rsidRPr="00361B05">
              <w:rPr>
                <w:rFonts w:eastAsia="Arial Narrow" w:cs="Calibri"/>
              </w:rPr>
              <w:t>r</w:t>
            </w:r>
            <w:r w:rsidR="00282412">
              <w:rPr>
                <w:rFonts w:eastAsia="Arial Narrow" w:cs="Calibri"/>
              </w:rPr>
              <w:t>a</w:t>
            </w:r>
            <w:r w:rsidR="00AD3F3C" w:rsidRPr="00361B05">
              <w:rPr>
                <w:rFonts w:eastAsia="Arial Narrow" w:cs="Calibri"/>
              </w:rPr>
              <w:t>s</w:t>
            </w:r>
          </w:p>
        </w:tc>
        <w:tc>
          <w:tcPr>
            <w:tcW w:w="2017" w:type="dxa"/>
            <w:tcBorders>
              <w:top w:val="nil"/>
              <w:left w:val="nil"/>
              <w:bottom w:val="single" w:sz="8" w:space="0" w:color="000000"/>
              <w:right w:val="single" w:sz="4" w:space="0" w:color="000000"/>
            </w:tcBorders>
            <w:shd w:val="clear" w:color="auto" w:fill="auto"/>
            <w:vAlign w:val="center"/>
          </w:tcPr>
          <w:p w14:paraId="0B82015D" w14:textId="085EDED0" w:rsidR="00AD3F3C" w:rsidRPr="00361B05" w:rsidRDefault="00282412" w:rsidP="005D1691">
            <w:pPr>
              <w:spacing w:after="0"/>
              <w:jc w:val="center"/>
              <w:rPr>
                <w:rFonts w:eastAsia="Arial Narrow" w:cs="Calibri"/>
              </w:rPr>
            </w:pPr>
            <w:r>
              <w:rPr>
                <w:rFonts w:eastAsia="Arial Narrow" w:cs="Calibri"/>
              </w:rPr>
              <w:t>2</w:t>
            </w:r>
            <w:r w:rsidR="0010503A">
              <w:rPr>
                <w:rFonts w:eastAsia="Arial Narrow" w:cs="Calibri"/>
              </w:rPr>
              <w:t>4</w:t>
            </w:r>
            <w:r>
              <w:rPr>
                <w:rFonts w:eastAsia="Arial Narrow" w:cs="Calibri"/>
              </w:rPr>
              <w:t xml:space="preserve"> horas</w:t>
            </w:r>
          </w:p>
        </w:tc>
      </w:tr>
    </w:tbl>
    <w:p w14:paraId="53C9F896" w14:textId="77777777" w:rsidR="00F71622" w:rsidRDefault="00F71622" w:rsidP="00AD3F3C">
      <w:pPr>
        <w:pStyle w:val="Sinespaciado"/>
        <w:jc w:val="center"/>
        <w:rPr>
          <w:rFonts w:asciiTheme="minorHAnsi" w:hAnsiTheme="minorHAnsi" w:cstheme="minorHAnsi"/>
          <w:lang w:val="es-MX"/>
        </w:rPr>
      </w:pPr>
    </w:p>
    <w:p w14:paraId="0F4D7FC1" w14:textId="77777777" w:rsidR="00F00F9F" w:rsidRDefault="00865391" w:rsidP="00F00F9F">
      <w:pPr>
        <w:pStyle w:val="footnotedescription"/>
      </w:pPr>
      <w:r w:rsidRPr="00F5449A">
        <w:rPr>
          <w:rFonts w:asciiTheme="minorHAnsi" w:hAnsiTheme="minorHAnsi" w:cstheme="minorHAnsi"/>
          <w:b/>
          <w:bCs/>
        </w:rPr>
        <w:t xml:space="preserve">  </w:t>
      </w:r>
      <w:r w:rsidR="00F00F9F">
        <w:rPr>
          <w:rStyle w:val="footnotemark"/>
        </w:rPr>
        <w:footnoteRef/>
      </w:r>
      <w:r w:rsidR="00F00F9F">
        <w:t xml:space="preserve"> Tomado de: </w:t>
      </w:r>
    </w:p>
    <w:p w14:paraId="2B2ABD0C" w14:textId="77777777" w:rsidR="00F00F9F" w:rsidRDefault="00F00F9F" w:rsidP="00F00F9F">
      <w:pPr>
        <w:pStyle w:val="footnotedescription"/>
        <w:spacing w:line="241" w:lineRule="auto"/>
      </w:pPr>
      <w:r>
        <w:t xml:space="preserve">http://www.gestionhumana.com.bdigital.sena.edu.co/gh4/bancoconocimiento/c/capacitacionfactorestrategicodesugestion/capacitacionfactorest rategicodesugestion.asp?IdArticulo=2241 </w:t>
      </w:r>
    </w:p>
    <w:p w14:paraId="22A33113" w14:textId="21A33619" w:rsidR="00F00F9F" w:rsidRDefault="00F00F9F" w:rsidP="00985F65">
      <w:pPr>
        <w:spacing w:after="0"/>
        <w:jc w:val="both"/>
        <w:rPr>
          <w:rFonts w:asciiTheme="minorHAnsi" w:hAnsiTheme="minorHAnsi" w:cstheme="minorHAnsi"/>
          <w:b/>
          <w:bCs/>
        </w:rPr>
      </w:pPr>
    </w:p>
    <w:p w14:paraId="7EE28159" w14:textId="77777777" w:rsidR="00F00F9F" w:rsidRDefault="00F00F9F" w:rsidP="00985F65">
      <w:pPr>
        <w:spacing w:after="0"/>
        <w:jc w:val="both"/>
        <w:rPr>
          <w:rFonts w:asciiTheme="minorHAnsi" w:hAnsiTheme="minorHAnsi" w:cstheme="minorHAnsi"/>
          <w:b/>
          <w:bCs/>
        </w:rPr>
      </w:pPr>
    </w:p>
    <w:p w14:paraId="765C8B90" w14:textId="77777777" w:rsidR="00F00F9F" w:rsidRDefault="00F00F9F" w:rsidP="00985F65">
      <w:pPr>
        <w:spacing w:after="0"/>
        <w:jc w:val="both"/>
        <w:rPr>
          <w:rFonts w:asciiTheme="minorHAnsi" w:hAnsiTheme="minorHAnsi" w:cstheme="minorHAnsi"/>
          <w:b/>
          <w:bCs/>
        </w:rPr>
      </w:pPr>
    </w:p>
    <w:p w14:paraId="575EEA81" w14:textId="34B05404" w:rsidR="00BF6FA4" w:rsidRDefault="00BF6FA4" w:rsidP="00BF6FA4">
      <w:pPr>
        <w:spacing w:after="0"/>
        <w:ind w:left="-5"/>
      </w:pPr>
      <w:r>
        <w:rPr>
          <w:b/>
        </w:rPr>
        <w:t>Actividad de Reflexión inicial</w:t>
      </w:r>
      <w:r>
        <w:t xml:space="preserve"> </w:t>
      </w:r>
      <w:r w:rsidR="005E4A39" w:rsidRPr="005E4A39">
        <w:rPr>
          <w:b/>
          <w:bCs/>
        </w:rPr>
        <w:t>1</w:t>
      </w:r>
    </w:p>
    <w:p w14:paraId="6F57489A" w14:textId="77777777" w:rsidR="00BF6FA4" w:rsidRDefault="00BF6FA4" w:rsidP="00BF6FA4">
      <w:pPr>
        <w:ind w:left="10" w:right="46"/>
        <w:rPr>
          <w:b/>
          <w:bCs/>
        </w:rPr>
      </w:pPr>
      <w:r>
        <w:rPr>
          <w:b/>
        </w:rPr>
        <w:t xml:space="preserve">Nombre de la actividad: </w:t>
      </w:r>
      <w:r>
        <w:t xml:space="preserve">Tu actitud lo es todo - Has con los demás, como quieras que hagan contigo. </w:t>
      </w:r>
      <w:r w:rsidRPr="00B87A0E">
        <w:t xml:space="preserve">Técnica didáctica: </w:t>
      </w:r>
      <w:r w:rsidRPr="00B87A0E">
        <w:rPr>
          <w:b/>
          <w:bCs/>
        </w:rPr>
        <w:t xml:space="preserve">Video </w:t>
      </w:r>
    </w:p>
    <w:p w14:paraId="028931D0" w14:textId="77777777" w:rsidR="00BF6FA4" w:rsidRDefault="00BF6FA4" w:rsidP="00BF6FA4">
      <w:pPr>
        <w:ind w:left="10" w:right="46"/>
      </w:pPr>
      <w:r>
        <w:rPr>
          <w:b/>
        </w:rPr>
        <w:t xml:space="preserve">Ambiente Requerido: </w:t>
      </w:r>
      <w:r>
        <w:t xml:space="preserve">Ambiente de formación </w:t>
      </w:r>
    </w:p>
    <w:p w14:paraId="6448A166" w14:textId="7EF50F43" w:rsidR="00BF6FA4" w:rsidRDefault="00BF6FA4" w:rsidP="00BF6FA4">
      <w:pPr>
        <w:ind w:left="10" w:right="4374"/>
      </w:pPr>
      <w:r>
        <w:rPr>
          <w:b/>
        </w:rPr>
        <w:t xml:space="preserve">Materiales: </w:t>
      </w:r>
      <w:r>
        <w:t>Marcador</w:t>
      </w:r>
      <w:r w:rsidR="000738EA">
        <w:t xml:space="preserve">, </w:t>
      </w:r>
      <w:r>
        <w:t>borrador, video</w:t>
      </w:r>
      <w:r w:rsidR="000738EA">
        <w:t xml:space="preserve"> y cuestionario</w:t>
      </w:r>
      <w:r>
        <w:t>.</w:t>
      </w:r>
      <w:r>
        <w:rPr>
          <w:b/>
        </w:rPr>
        <w:t xml:space="preserve"> </w:t>
      </w:r>
    </w:p>
    <w:p w14:paraId="51649FAC" w14:textId="77777777" w:rsidR="00BF6FA4" w:rsidRDefault="00BF6FA4" w:rsidP="00BF6FA4">
      <w:pPr>
        <w:ind w:left="10" w:right="46"/>
      </w:pPr>
      <w:r>
        <w:rPr>
          <w:b/>
        </w:rPr>
        <w:t xml:space="preserve">Equipos: </w:t>
      </w:r>
      <w:r>
        <w:t>Video Beam con sonido o Televisor.</w:t>
      </w:r>
      <w:r>
        <w:rPr>
          <w:b/>
        </w:rPr>
        <w:t xml:space="preserve"> </w:t>
      </w:r>
    </w:p>
    <w:p w14:paraId="1C4E5D42" w14:textId="77777777" w:rsidR="00BF6FA4" w:rsidRDefault="00BF6FA4" w:rsidP="00BF6FA4">
      <w:pPr>
        <w:spacing w:after="0"/>
      </w:pPr>
      <w:r>
        <w:t xml:space="preserve">El instructor proyecta el video Tu actitud lo es todo - Has con los demás, como quieras que hagan contigo y les hace dos preguntas…  </w:t>
      </w:r>
    </w:p>
    <w:p w14:paraId="055C634E" w14:textId="77777777" w:rsidR="00BF6FA4" w:rsidRDefault="00BF6FA4" w:rsidP="00BF6FA4">
      <w:r>
        <w:t xml:space="preserve"> </w:t>
      </w:r>
    </w:p>
    <w:p w14:paraId="445A4EE6" w14:textId="3A26E1FB" w:rsidR="00BF6FA4" w:rsidRDefault="00BF6FA4" w:rsidP="00BF6FA4">
      <w:pPr>
        <w:numPr>
          <w:ilvl w:val="0"/>
          <w:numId w:val="36"/>
        </w:numPr>
        <w:spacing w:after="12"/>
        <w:ind w:right="46" w:hanging="360"/>
        <w:jc w:val="both"/>
      </w:pPr>
      <w:r>
        <w:t>¿Qué tan importante es la actitud</w:t>
      </w:r>
      <w:r w:rsidR="005D1C0E">
        <w:t xml:space="preserve"> personal</w:t>
      </w:r>
      <w:r>
        <w:t xml:space="preserve"> a la hora de relacionarse uno con los demás? </w:t>
      </w:r>
    </w:p>
    <w:p w14:paraId="5791A3CC" w14:textId="77777777" w:rsidR="00BF6FA4" w:rsidRDefault="00BF6FA4" w:rsidP="00BF6FA4">
      <w:pPr>
        <w:numPr>
          <w:ilvl w:val="0"/>
          <w:numId w:val="36"/>
        </w:numPr>
        <w:spacing w:after="12"/>
        <w:ind w:right="46" w:hanging="360"/>
        <w:jc w:val="both"/>
      </w:pPr>
      <w:r>
        <w:t xml:space="preserve">¿Qué tan importante es la actitud a la hora de realizar un proceso de capacitación? </w:t>
      </w:r>
    </w:p>
    <w:p w14:paraId="0945A593" w14:textId="77777777" w:rsidR="00BF6FA4" w:rsidRDefault="00BF6FA4" w:rsidP="00BF6FA4">
      <w:pPr>
        <w:spacing w:after="0"/>
        <w:jc w:val="center"/>
      </w:pPr>
    </w:p>
    <w:p w14:paraId="4FEDB16C" w14:textId="001CE1BB" w:rsidR="00BF6FA4" w:rsidRDefault="00BF6FA4" w:rsidP="00BF6FA4">
      <w:pPr>
        <w:ind w:left="10" w:right="46"/>
      </w:pPr>
      <w:r>
        <w:t xml:space="preserve">Luego de obtener los aportes de los aprendices, el instructor procede a relacionar este tema con el objetivo de la competencia. </w:t>
      </w:r>
    </w:p>
    <w:p w14:paraId="6CBC5ED6" w14:textId="77777777" w:rsidR="00BF6FA4" w:rsidRDefault="00BF6FA4" w:rsidP="00BF6FA4">
      <w:pPr>
        <w:spacing w:after="0"/>
        <w:rPr>
          <w:b/>
        </w:rPr>
      </w:pPr>
      <w:r>
        <w:t xml:space="preserve"> </w:t>
      </w:r>
      <w:r>
        <w:rPr>
          <w:b/>
        </w:rPr>
        <w:t xml:space="preserve">Material de apoyo:  </w:t>
      </w:r>
    </w:p>
    <w:p w14:paraId="118F3972" w14:textId="77777777" w:rsidR="00BF6FA4" w:rsidRDefault="00BF6FA4" w:rsidP="00BF6FA4">
      <w:pPr>
        <w:spacing w:after="5"/>
        <w:ind w:left="-5"/>
      </w:pPr>
      <w:hyperlink r:id="rId10">
        <w:r>
          <w:rPr>
            <w:color w:val="0000FF"/>
            <w:u w:val="single" w:color="0000FF"/>
          </w:rPr>
          <w:t>https://www.youtube.com/watch?v=JFzFiKKY7J8</w:t>
        </w:r>
      </w:hyperlink>
      <w:hyperlink r:id="rId11">
        <w:r>
          <w:t xml:space="preserve"> </w:t>
        </w:r>
      </w:hyperlink>
      <w:r>
        <w:t xml:space="preserve"> </w:t>
      </w:r>
    </w:p>
    <w:p w14:paraId="3E9B8E13" w14:textId="77777777" w:rsidR="00BF6FA4" w:rsidRDefault="00BF6FA4" w:rsidP="00BF6FA4">
      <w:pPr>
        <w:spacing w:after="0"/>
        <w:ind w:left="-5"/>
      </w:pPr>
      <w:r>
        <w:rPr>
          <w:b/>
        </w:rPr>
        <w:t>Duración de la actividad:</w:t>
      </w:r>
      <w:r>
        <w:t xml:space="preserve"> 30 minutos </w:t>
      </w:r>
    </w:p>
    <w:p w14:paraId="49AF5D9F" w14:textId="77777777" w:rsidR="005A3FA8" w:rsidRDefault="005A3FA8" w:rsidP="00985F65">
      <w:pPr>
        <w:spacing w:after="0"/>
        <w:jc w:val="both"/>
        <w:rPr>
          <w:rFonts w:asciiTheme="minorHAnsi" w:hAnsiTheme="minorHAnsi" w:cstheme="minorHAnsi"/>
          <w:b/>
          <w:bCs/>
        </w:rPr>
      </w:pPr>
    </w:p>
    <w:p w14:paraId="1E752402" w14:textId="77777777" w:rsidR="005A3FA8" w:rsidRDefault="005A3FA8" w:rsidP="00985F65">
      <w:pPr>
        <w:spacing w:after="0"/>
        <w:jc w:val="both"/>
        <w:rPr>
          <w:rFonts w:asciiTheme="minorHAnsi" w:hAnsiTheme="minorHAnsi" w:cstheme="minorHAnsi"/>
          <w:b/>
          <w:bCs/>
        </w:rPr>
      </w:pPr>
    </w:p>
    <w:p w14:paraId="09BC288C" w14:textId="481B40FF" w:rsidR="00207356" w:rsidRPr="00746A07" w:rsidRDefault="00207356" w:rsidP="00746A07">
      <w:pPr>
        <w:pStyle w:val="Sinespaciado"/>
        <w:rPr>
          <w:rFonts w:asciiTheme="minorHAnsi" w:hAnsiTheme="minorHAnsi" w:cstheme="minorHAnsi"/>
          <w:b/>
          <w:bCs/>
        </w:rPr>
      </w:pPr>
      <w:r w:rsidRPr="00746A07">
        <w:rPr>
          <w:rFonts w:asciiTheme="minorHAnsi" w:hAnsiTheme="minorHAnsi" w:cstheme="minorHAnsi"/>
          <w:b/>
          <w:bCs/>
        </w:rPr>
        <w:t>Actividad de Reflexión inicial 2</w:t>
      </w:r>
    </w:p>
    <w:p w14:paraId="487FA45D" w14:textId="77777777" w:rsidR="00746A07" w:rsidRPr="00746A07" w:rsidRDefault="00207356" w:rsidP="00746A07">
      <w:pPr>
        <w:pStyle w:val="Sinespaciado"/>
        <w:rPr>
          <w:rFonts w:asciiTheme="minorHAnsi" w:hAnsiTheme="minorHAnsi" w:cstheme="minorHAnsi"/>
        </w:rPr>
      </w:pPr>
      <w:r w:rsidRPr="00746A07">
        <w:rPr>
          <w:rFonts w:asciiTheme="minorHAnsi" w:hAnsiTheme="minorHAnsi" w:cstheme="minorHAnsi"/>
        </w:rPr>
        <w:lastRenderedPageBreak/>
        <w:t xml:space="preserve">Nombre de la actividad:  actitud positiva y el proyecto de vida. </w:t>
      </w:r>
    </w:p>
    <w:p w14:paraId="126C464C" w14:textId="52816154" w:rsidR="00207356" w:rsidRPr="00746A07" w:rsidRDefault="00207356" w:rsidP="00746A07">
      <w:pPr>
        <w:pStyle w:val="Sinespaciado"/>
        <w:rPr>
          <w:rFonts w:asciiTheme="minorHAnsi" w:hAnsiTheme="minorHAnsi" w:cstheme="minorHAnsi"/>
          <w:bCs/>
        </w:rPr>
      </w:pPr>
      <w:r w:rsidRPr="00746A07">
        <w:rPr>
          <w:rFonts w:asciiTheme="minorHAnsi" w:hAnsiTheme="minorHAnsi" w:cstheme="minorHAnsi"/>
        </w:rPr>
        <w:t xml:space="preserve">Técnica didáctica: </w:t>
      </w:r>
      <w:r w:rsidRPr="00746A07">
        <w:rPr>
          <w:rFonts w:asciiTheme="minorHAnsi" w:hAnsiTheme="minorHAnsi" w:cstheme="minorHAnsi"/>
          <w:bCs/>
        </w:rPr>
        <w:t xml:space="preserve">Video </w:t>
      </w:r>
    </w:p>
    <w:p w14:paraId="5ED1975E" w14:textId="77777777" w:rsidR="00207356" w:rsidRDefault="00207356" w:rsidP="00207356">
      <w:pPr>
        <w:ind w:left="10" w:right="46"/>
      </w:pPr>
      <w:r>
        <w:rPr>
          <w:b/>
        </w:rPr>
        <w:t xml:space="preserve">Ambiente Requerido: </w:t>
      </w:r>
      <w:r>
        <w:t xml:space="preserve">Ambiente de formación </w:t>
      </w:r>
    </w:p>
    <w:p w14:paraId="29A8CF1C" w14:textId="554320D8" w:rsidR="00207356" w:rsidRDefault="00207356" w:rsidP="00207356">
      <w:pPr>
        <w:ind w:left="10" w:right="4374"/>
      </w:pPr>
      <w:r>
        <w:rPr>
          <w:b/>
        </w:rPr>
        <w:t xml:space="preserve">Materiales: </w:t>
      </w:r>
      <w:r>
        <w:t>Marcador</w:t>
      </w:r>
      <w:r w:rsidR="00155E00">
        <w:t>,</w:t>
      </w:r>
      <w:r>
        <w:t xml:space="preserve"> borrador, video</w:t>
      </w:r>
      <w:r w:rsidR="00155E00">
        <w:t xml:space="preserve"> y cuestionario</w:t>
      </w:r>
      <w:r>
        <w:t>.</w:t>
      </w:r>
      <w:r>
        <w:rPr>
          <w:b/>
        </w:rPr>
        <w:t xml:space="preserve"> </w:t>
      </w:r>
    </w:p>
    <w:p w14:paraId="4C1E3678" w14:textId="77777777" w:rsidR="00207356" w:rsidRDefault="00207356" w:rsidP="00207356">
      <w:pPr>
        <w:ind w:left="10" w:right="46"/>
      </w:pPr>
      <w:r>
        <w:rPr>
          <w:b/>
        </w:rPr>
        <w:t xml:space="preserve">Equipos: </w:t>
      </w:r>
      <w:r>
        <w:t>Video Beam con sonido o Televisor.</w:t>
      </w:r>
      <w:r>
        <w:rPr>
          <w:b/>
        </w:rPr>
        <w:t xml:space="preserve"> </w:t>
      </w:r>
    </w:p>
    <w:p w14:paraId="3E1C7681" w14:textId="77777777" w:rsidR="00207356" w:rsidRDefault="00207356" w:rsidP="00207356">
      <w:pPr>
        <w:spacing w:after="0"/>
      </w:pPr>
      <w:r>
        <w:t xml:space="preserve">El instructor proyecta el video Tu actitud lo es todo - Has con los demás, como quieras que hagan contigo y les hace dos preguntas…  </w:t>
      </w:r>
    </w:p>
    <w:p w14:paraId="64FB15B1" w14:textId="77777777" w:rsidR="00207356" w:rsidRDefault="00207356" w:rsidP="00207356">
      <w:r>
        <w:t xml:space="preserve"> </w:t>
      </w:r>
    </w:p>
    <w:p w14:paraId="0F7C178C" w14:textId="61B16041" w:rsidR="00207356" w:rsidRDefault="006410C5" w:rsidP="00207356">
      <w:pPr>
        <w:numPr>
          <w:ilvl w:val="0"/>
          <w:numId w:val="36"/>
        </w:numPr>
        <w:spacing w:after="12"/>
        <w:ind w:right="46" w:hanging="360"/>
        <w:jc w:val="both"/>
      </w:pPr>
      <w:r>
        <w:t>¿Cuál es tu proyecto de vida</w:t>
      </w:r>
      <w:r w:rsidR="00207356">
        <w:t xml:space="preserve">? </w:t>
      </w:r>
    </w:p>
    <w:p w14:paraId="26A00D15" w14:textId="5374D79B" w:rsidR="00207356" w:rsidRDefault="00207356" w:rsidP="00207356">
      <w:pPr>
        <w:numPr>
          <w:ilvl w:val="0"/>
          <w:numId w:val="36"/>
        </w:numPr>
        <w:spacing w:after="12"/>
        <w:ind w:right="46" w:hanging="360"/>
        <w:jc w:val="both"/>
      </w:pPr>
      <w:r>
        <w:t xml:space="preserve">¿Qué tan importante es la actitud a la hora de realizar un </w:t>
      </w:r>
      <w:r w:rsidR="00C774C2">
        <w:t>proceso laboral</w:t>
      </w:r>
      <w:r w:rsidR="00642C96">
        <w:t xml:space="preserve"> social o </w:t>
      </w:r>
      <w:r>
        <w:t xml:space="preserve">de capacitación? </w:t>
      </w:r>
    </w:p>
    <w:p w14:paraId="6522B372" w14:textId="77777777" w:rsidR="00207356" w:rsidRDefault="00207356" w:rsidP="00207356">
      <w:pPr>
        <w:spacing w:after="0"/>
        <w:jc w:val="center"/>
      </w:pPr>
    </w:p>
    <w:p w14:paraId="7F4B0DED" w14:textId="77777777" w:rsidR="00207356" w:rsidRDefault="00207356" w:rsidP="00207356">
      <w:pPr>
        <w:ind w:left="10" w:right="46"/>
      </w:pPr>
      <w:r>
        <w:t xml:space="preserve">Luego de obtener los aportes de los aprendices, el instructor procede a relacionar este tema con el objetivo de la competencia. </w:t>
      </w:r>
    </w:p>
    <w:p w14:paraId="7D62446A" w14:textId="77777777" w:rsidR="00207356" w:rsidRDefault="00207356" w:rsidP="00207356">
      <w:pPr>
        <w:spacing w:after="0"/>
        <w:rPr>
          <w:b/>
        </w:rPr>
      </w:pPr>
      <w:r>
        <w:t xml:space="preserve"> </w:t>
      </w:r>
      <w:r>
        <w:rPr>
          <w:b/>
        </w:rPr>
        <w:t xml:space="preserve">Material de apoyo:  </w:t>
      </w:r>
    </w:p>
    <w:p w14:paraId="70B8A72A" w14:textId="06EDF7F1" w:rsidR="00E42AEC" w:rsidRDefault="00F73BCD" w:rsidP="00207356">
      <w:pPr>
        <w:spacing w:after="0"/>
        <w:ind w:left="-5"/>
      </w:pPr>
      <w:hyperlink r:id="rId12" w:history="1">
        <w:r w:rsidRPr="0014206B">
          <w:rPr>
            <w:rStyle w:val="Hipervnculo"/>
          </w:rPr>
          <w:t>https://www.youtube.com/results?search_query=actitud+positiva+jorge+duque+linares</w:t>
        </w:r>
      </w:hyperlink>
    </w:p>
    <w:p w14:paraId="737DF27D" w14:textId="12301748" w:rsidR="00F73BCD" w:rsidRDefault="008725C9" w:rsidP="00207356">
      <w:pPr>
        <w:spacing w:after="0"/>
        <w:ind w:left="-5"/>
      </w:pPr>
      <w:hyperlink r:id="rId13" w:history="1">
        <w:r w:rsidRPr="0014206B">
          <w:rPr>
            <w:rStyle w:val="Hipervnculo"/>
          </w:rPr>
          <w:t>https://www.youtube.com/watch?v=i5cScIWkbYM</w:t>
        </w:r>
      </w:hyperlink>
    </w:p>
    <w:p w14:paraId="78D292C2" w14:textId="6D12439C" w:rsidR="00207356" w:rsidRDefault="00207356" w:rsidP="00207356">
      <w:pPr>
        <w:spacing w:after="0"/>
        <w:ind w:left="-5"/>
      </w:pPr>
      <w:r>
        <w:rPr>
          <w:b/>
        </w:rPr>
        <w:t>Duración de la actividad:</w:t>
      </w:r>
      <w:r>
        <w:t xml:space="preserve"> </w:t>
      </w:r>
      <w:r w:rsidR="006B18F0">
        <w:t>45</w:t>
      </w:r>
      <w:r>
        <w:t xml:space="preserve"> minutos </w:t>
      </w:r>
    </w:p>
    <w:p w14:paraId="41550D05" w14:textId="77777777" w:rsidR="00207356" w:rsidRDefault="00207356" w:rsidP="00207356">
      <w:pPr>
        <w:spacing w:after="0"/>
        <w:jc w:val="both"/>
        <w:rPr>
          <w:rFonts w:asciiTheme="minorHAnsi" w:hAnsiTheme="minorHAnsi" w:cstheme="minorHAnsi"/>
          <w:b/>
          <w:bCs/>
        </w:rPr>
      </w:pPr>
    </w:p>
    <w:p w14:paraId="40AD1179" w14:textId="77777777" w:rsidR="00BA0F14" w:rsidRPr="00F5449A" w:rsidRDefault="0052027B" w:rsidP="00985F65">
      <w:pPr>
        <w:spacing w:after="0"/>
        <w:jc w:val="both"/>
        <w:rPr>
          <w:rFonts w:asciiTheme="minorHAnsi" w:hAnsiTheme="minorHAnsi" w:cstheme="minorHAnsi"/>
          <w:b/>
          <w:bCs/>
        </w:rPr>
      </w:pPr>
      <w:r w:rsidRPr="00F5449A">
        <w:rPr>
          <w:rFonts w:asciiTheme="minorHAnsi" w:hAnsiTheme="minorHAnsi" w:cstheme="minorHAnsi"/>
          <w:b/>
          <w:bCs/>
        </w:rPr>
        <w:t>3.2 Actividades de contextualización e identificación de conocimientos necesarios para el aprendizaje:</w:t>
      </w:r>
    </w:p>
    <w:p w14:paraId="4A8438FB" w14:textId="77777777" w:rsidR="00613E7B" w:rsidRDefault="00613E7B" w:rsidP="00985F65">
      <w:pPr>
        <w:spacing w:after="0"/>
        <w:jc w:val="both"/>
        <w:rPr>
          <w:rFonts w:asciiTheme="minorHAnsi" w:hAnsiTheme="minorHAnsi" w:cstheme="minorHAnsi"/>
          <w:b/>
          <w:bCs/>
        </w:rPr>
      </w:pPr>
    </w:p>
    <w:p w14:paraId="62E8A500" w14:textId="0A03E041" w:rsidR="003909FF" w:rsidRDefault="00D43884" w:rsidP="003909FF">
      <w:pPr>
        <w:spacing w:after="0"/>
        <w:jc w:val="both"/>
        <w:rPr>
          <w:rFonts w:asciiTheme="minorHAnsi" w:hAnsiTheme="minorHAnsi" w:cstheme="minorHAnsi"/>
        </w:rPr>
      </w:pPr>
      <w:r w:rsidRPr="00D43884">
        <w:rPr>
          <w:rFonts w:asciiTheme="minorHAnsi" w:hAnsiTheme="minorHAnsi" w:cstheme="minorHAnsi"/>
          <w:b/>
          <w:bCs/>
        </w:rPr>
        <w:t>Concepto:</w:t>
      </w:r>
      <w:r>
        <w:rPr>
          <w:rFonts w:asciiTheme="minorHAnsi" w:hAnsiTheme="minorHAnsi" w:cstheme="minorHAnsi"/>
        </w:rPr>
        <w:t xml:space="preserve"> </w:t>
      </w:r>
      <w:r w:rsidR="003909FF" w:rsidRPr="003909FF">
        <w:rPr>
          <w:rFonts w:asciiTheme="minorHAnsi" w:hAnsiTheme="minorHAnsi" w:cstheme="minorHAnsi"/>
        </w:rPr>
        <w:t>Los consumidores están cada vez más preocupados por obtener alimentos sanos y producidos respetando el medio ambiente y el bienestar de los trabajadores, En este contexto, nacen las Buenas Prácticas</w:t>
      </w:r>
      <w:r w:rsidR="003909FF">
        <w:rPr>
          <w:rFonts w:asciiTheme="minorHAnsi" w:hAnsiTheme="minorHAnsi" w:cstheme="minorHAnsi"/>
        </w:rPr>
        <w:t xml:space="preserve"> </w:t>
      </w:r>
      <w:r w:rsidR="003909FF" w:rsidRPr="003909FF">
        <w:rPr>
          <w:rFonts w:asciiTheme="minorHAnsi" w:hAnsiTheme="minorHAnsi" w:cstheme="minorHAnsi"/>
        </w:rPr>
        <w:t>Agrícolas, las cuales simplemente pueden definirse como “Hacer las cosas bien y dar garantía de ello”</w:t>
      </w:r>
      <w:r w:rsidR="003909FF">
        <w:rPr>
          <w:rFonts w:asciiTheme="minorHAnsi" w:hAnsiTheme="minorHAnsi" w:cstheme="minorHAnsi"/>
        </w:rPr>
        <w:t xml:space="preserve"> </w:t>
      </w:r>
      <w:r w:rsidR="003909FF" w:rsidRPr="003909FF">
        <w:rPr>
          <w:rFonts w:asciiTheme="minorHAnsi" w:hAnsiTheme="minorHAnsi" w:cstheme="minorHAnsi"/>
        </w:rPr>
        <w:t>Las BPA y las BPM (Buenas Prácticas de Manufactura) son un conjunto de principios, normas y recomendaciones técnicas aplicables a la producción, procesamiento y transporte de alimentos, orientadas a cuidar la salud humana, proteger al medio ambiente y mejorar las condiciones de los trabajadores y su familia.</w:t>
      </w:r>
    </w:p>
    <w:p w14:paraId="2C08F751" w14:textId="77777777" w:rsidR="00D43884" w:rsidRPr="00D43884" w:rsidRDefault="00D43884" w:rsidP="00D43884">
      <w:pPr>
        <w:spacing w:after="0"/>
        <w:jc w:val="both"/>
        <w:rPr>
          <w:rFonts w:asciiTheme="minorHAnsi" w:hAnsiTheme="minorHAnsi" w:cstheme="minorHAnsi"/>
          <w:b/>
          <w:bCs/>
        </w:rPr>
      </w:pPr>
      <w:r w:rsidRPr="00D43884">
        <w:rPr>
          <w:rFonts w:asciiTheme="minorHAnsi" w:hAnsiTheme="minorHAnsi" w:cstheme="minorHAnsi"/>
          <w:b/>
          <w:bCs/>
        </w:rPr>
        <w:t xml:space="preserve">¿Quiénes se benefician de las BPA?: </w:t>
      </w:r>
    </w:p>
    <w:p w14:paraId="7A13CE0A" w14:textId="43A5004A" w:rsidR="003909FF" w:rsidRDefault="00D43884" w:rsidP="00D43884">
      <w:pPr>
        <w:spacing w:after="0"/>
        <w:jc w:val="both"/>
        <w:rPr>
          <w:rFonts w:asciiTheme="minorHAnsi" w:hAnsiTheme="minorHAnsi" w:cstheme="minorHAnsi"/>
        </w:rPr>
      </w:pPr>
      <w:r>
        <w:rPr>
          <w:rFonts w:asciiTheme="minorHAnsi" w:hAnsiTheme="minorHAnsi" w:cstheme="minorHAnsi"/>
        </w:rPr>
        <w:t>Los</w:t>
      </w:r>
      <w:r w:rsidR="003909FF" w:rsidRPr="003909FF">
        <w:rPr>
          <w:rFonts w:asciiTheme="minorHAnsi" w:hAnsiTheme="minorHAnsi" w:cstheme="minorHAnsi"/>
        </w:rPr>
        <w:t xml:space="preserve"> agricultores y sus familias que obtendrán alimentos sanos y de calidad para asegurar su nutrición y alimentación y generarán un valor agregado en sus productos para acceder de mejor forma a los mercados</w:t>
      </w:r>
    </w:p>
    <w:p w14:paraId="03895A19" w14:textId="77777777" w:rsidR="006E01AA" w:rsidRPr="003909FF" w:rsidRDefault="006E01AA" w:rsidP="00D43884">
      <w:pPr>
        <w:spacing w:after="0"/>
        <w:jc w:val="both"/>
        <w:rPr>
          <w:rFonts w:asciiTheme="minorHAnsi" w:hAnsiTheme="minorHAnsi" w:cstheme="minorHAnsi"/>
        </w:rPr>
      </w:pPr>
    </w:p>
    <w:p w14:paraId="1AB686FD" w14:textId="35EF08F9" w:rsidR="003909FF" w:rsidRDefault="003909FF" w:rsidP="003909FF">
      <w:pPr>
        <w:spacing w:after="0"/>
        <w:jc w:val="both"/>
        <w:rPr>
          <w:rFonts w:asciiTheme="minorHAnsi" w:hAnsiTheme="minorHAnsi" w:cstheme="minorHAnsi"/>
        </w:rPr>
      </w:pPr>
      <w:r w:rsidRPr="003909FF">
        <w:rPr>
          <w:rFonts w:asciiTheme="minorHAnsi" w:hAnsiTheme="minorHAnsi" w:cstheme="minorHAnsi"/>
        </w:rPr>
        <w:t>Los consumidores, que gozarán de alimentos de mejor calidad e inocuos, producidos en forma sostenible</w:t>
      </w:r>
    </w:p>
    <w:p w14:paraId="33C4A578" w14:textId="77777777" w:rsidR="006E01AA" w:rsidRPr="003909FF" w:rsidRDefault="006E01AA" w:rsidP="003909FF">
      <w:pPr>
        <w:spacing w:after="0"/>
        <w:jc w:val="both"/>
        <w:rPr>
          <w:rFonts w:asciiTheme="minorHAnsi" w:hAnsiTheme="minorHAnsi" w:cstheme="minorHAnsi"/>
        </w:rPr>
      </w:pPr>
    </w:p>
    <w:p w14:paraId="24206CD6" w14:textId="6EAE75ED" w:rsidR="003909FF" w:rsidRPr="003909FF" w:rsidRDefault="003909FF" w:rsidP="003909FF">
      <w:pPr>
        <w:spacing w:after="0"/>
        <w:jc w:val="both"/>
        <w:rPr>
          <w:rFonts w:asciiTheme="minorHAnsi" w:hAnsiTheme="minorHAnsi" w:cstheme="minorHAnsi"/>
        </w:rPr>
      </w:pPr>
      <w:r w:rsidRPr="003909FF">
        <w:rPr>
          <w:rFonts w:asciiTheme="minorHAnsi" w:hAnsiTheme="minorHAnsi" w:cstheme="minorHAnsi"/>
        </w:rPr>
        <w:lastRenderedPageBreak/>
        <w:t xml:space="preserve">La población en general, que disfrutará de un mejor medio ambiente </w:t>
      </w:r>
    </w:p>
    <w:p w14:paraId="0134CE1B" w14:textId="77777777" w:rsidR="003909FF" w:rsidRPr="003909FF" w:rsidRDefault="003909FF" w:rsidP="003909FF">
      <w:pPr>
        <w:spacing w:after="0"/>
        <w:jc w:val="both"/>
        <w:rPr>
          <w:rFonts w:asciiTheme="minorHAnsi" w:hAnsiTheme="minorHAnsi" w:cstheme="minorHAnsi"/>
        </w:rPr>
      </w:pPr>
    </w:p>
    <w:p w14:paraId="4D8ACFD9" w14:textId="77777777" w:rsidR="00865391" w:rsidRPr="00F5449A" w:rsidRDefault="00865391" w:rsidP="00865391">
      <w:pPr>
        <w:spacing w:line="240" w:lineRule="auto"/>
        <w:contextualSpacing/>
        <w:jc w:val="both"/>
        <w:rPr>
          <w:rFonts w:asciiTheme="minorHAnsi" w:hAnsiTheme="minorHAnsi" w:cstheme="minorHAnsi"/>
          <w:color w:val="000000"/>
          <w:lang w:val="es-ES"/>
        </w:rPr>
      </w:pPr>
      <w:r w:rsidRPr="00F5449A">
        <w:rPr>
          <w:rFonts w:asciiTheme="minorHAnsi" w:hAnsiTheme="minorHAnsi" w:cstheme="minorHAnsi"/>
          <w:color w:val="000000"/>
          <w:lang w:val="es-ES"/>
        </w:rPr>
        <w:t xml:space="preserve">La presente guía aborda temas como: </w:t>
      </w:r>
    </w:p>
    <w:p w14:paraId="6154896D" w14:textId="13D1C5FB" w:rsidR="00865391" w:rsidRPr="00F5449A" w:rsidRDefault="00FB509B" w:rsidP="00FB509B">
      <w:pPr>
        <w:numPr>
          <w:ilvl w:val="0"/>
          <w:numId w:val="29"/>
        </w:numPr>
        <w:spacing w:after="0" w:line="240" w:lineRule="auto"/>
        <w:jc w:val="both"/>
        <w:rPr>
          <w:rFonts w:asciiTheme="minorHAnsi" w:hAnsiTheme="minorHAnsi" w:cstheme="minorHAnsi"/>
          <w:lang w:val="es-MX"/>
        </w:rPr>
      </w:pPr>
      <w:r w:rsidRPr="00FB509B">
        <w:rPr>
          <w:rFonts w:asciiTheme="minorHAnsi" w:hAnsiTheme="minorHAnsi" w:cstheme="minorHAnsi"/>
          <w:lang w:val="es-MX"/>
        </w:rPr>
        <w:t>Materia</w:t>
      </w:r>
      <w:r>
        <w:rPr>
          <w:rFonts w:asciiTheme="minorHAnsi" w:hAnsiTheme="minorHAnsi" w:cstheme="minorHAnsi"/>
          <w:lang w:val="es-MX"/>
        </w:rPr>
        <w:t xml:space="preserve"> </w:t>
      </w:r>
      <w:r w:rsidRPr="00FB509B">
        <w:rPr>
          <w:rFonts w:asciiTheme="minorHAnsi" w:hAnsiTheme="minorHAnsi" w:cstheme="minorHAnsi"/>
          <w:lang w:val="es-MX"/>
        </w:rPr>
        <w:t>prima, equipos e insumos</w:t>
      </w:r>
      <w:r w:rsidR="00865391" w:rsidRPr="00FB509B">
        <w:rPr>
          <w:rFonts w:asciiTheme="minorHAnsi" w:hAnsiTheme="minorHAnsi" w:cstheme="minorHAnsi"/>
          <w:lang w:val="es-MX"/>
        </w:rPr>
        <w:t>,</w:t>
      </w:r>
      <w:r w:rsidR="00865391" w:rsidRPr="00F5449A">
        <w:rPr>
          <w:rFonts w:asciiTheme="minorHAnsi" w:hAnsiTheme="minorHAnsi" w:cstheme="minorHAnsi"/>
          <w:lang w:val="es-MX"/>
        </w:rPr>
        <w:t xml:space="preserve"> tipos, características, objetivos, planeación</w:t>
      </w:r>
    </w:p>
    <w:p w14:paraId="03291363" w14:textId="77777777" w:rsidR="00865391" w:rsidRPr="00F5449A"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Unidades de medidas y conversión, volumen, capacidad, longitud, áreas densidad e instrumentos de medición</w:t>
      </w:r>
    </w:p>
    <w:p w14:paraId="59D968F2" w14:textId="77777777" w:rsidR="00865391" w:rsidRPr="00F5449A"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Sustratos conceptos, tipos propiedades, manejo, preparación y desinfección manejo seguro de agroquímicos.</w:t>
      </w:r>
    </w:p>
    <w:p w14:paraId="049BFDA9" w14:textId="689AD77F" w:rsidR="00865391" w:rsidRPr="00F5449A" w:rsidRDefault="00A8222E" w:rsidP="00FB509B">
      <w:pPr>
        <w:numPr>
          <w:ilvl w:val="0"/>
          <w:numId w:val="29"/>
        </w:numPr>
        <w:spacing w:after="0" w:line="240" w:lineRule="auto"/>
        <w:jc w:val="both"/>
        <w:rPr>
          <w:rFonts w:asciiTheme="minorHAnsi" w:hAnsiTheme="minorHAnsi" w:cstheme="minorHAnsi"/>
          <w:lang w:val="es-MX"/>
        </w:rPr>
      </w:pPr>
      <w:r w:rsidRPr="00FB509B">
        <w:rPr>
          <w:rFonts w:asciiTheme="minorHAnsi" w:hAnsiTheme="minorHAnsi" w:cstheme="minorHAnsi"/>
          <w:lang w:val="es-MX"/>
        </w:rPr>
        <w:t>Tamaño</w:t>
      </w:r>
      <w:r>
        <w:rPr>
          <w:rFonts w:asciiTheme="minorHAnsi" w:hAnsiTheme="minorHAnsi" w:cstheme="minorHAnsi"/>
          <w:lang w:val="es-MX"/>
        </w:rPr>
        <w:t xml:space="preserve"> </w:t>
      </w:r>
      <w:r w:rsidRPr="00FB509B">
        <w:rPr>
          <w:rFonts w:asciiTheme="minorHAnsi" w:hAnsiTheme="minorHAnsi" w:cstheme="minorHAnsi"/>
          <w:lang w:val="es-MX"/>
        </w:rPr>
        <w:t>de</w:t>
      </w:r>
      <w:r w:rsidR="00FB509B" w:rsidRPr="00FB509B">
        <w:rPr>
          <w:rFonts w:asciiTheme="minorHAnsi" w:hAnsiTheme="minorHAnsi" w:cstheme="minorHAnsi"/>
          <w:lang w:val="es-MX"/>
        </w:rPr>
        <w:t xml:space="preserve"> la muestra según protocolos establecidos</w:t>
      </w:r>
      <w:r w:rsidR="00865391" w:rsidRPr="00F5449A">
        <w:rPr>
          <w:rFonts w:asciiTheme="minorHAnsi" w:hAnsiTheme="minorHAnsi" w:cstheme="minorHAnsi"/>
          <w:lang w:val="es-MX"/>
        </w:rPr>
        <w:t>.</w:t>
      </w:r>
    </w:p>
    <w:p w14:paraId="53BDF7D8" w14:textId="77777777" w:rsidR="00A8222E" w:rsidRDefault="00A8222E" w:rsidP="00A8222E">
      <w:pPr>
        <w:numPr>
          <w:ilvl w:val="0"/>
          <w:numId w:val="29"/>
        </w:numPr>
        <w:spacing w:after="0" w:line="240" w:lineRule="auto"/>
        <w:jc w:val="both"/>
        <w:rPr>
          <w:rFonts w:asciiTheme="minorHAnsi" w:hAnsiTheme="minorHAnsi" w:cstheme="minorHAnsi"/>
          <w:lang w:val="es-MX"/>
        </w:rPr>
      </w:pPr>
      <w:r w:rsidRPr="00A8222E">
        <w:rPr>
          <w:rFonts w:asciiTheme="minorHAnsi" w:hAnsiTheme="minorHAnsi" w:cstheme="minorHAnsi"/>
          <w:lang w:val="es-MX"/>
        </w:rPr>
        <w:t>Recolecta</w:t>
      </w:r>
      <w:r>
        <w:rPr>
          <w:rFonts w:asciiTheme="minorHAnsi" w:hAnsiTheme="minorHAnsi" w:cstheme="minorHAnsi"/>
          <w:lang w:val="es-MX"/>
        </w:rPr>
        <w:t xml:space="preserve"> </w:t>
      </w:r>
      <w:r w:rsidRPr="00A8222E">
        <w:rPr>
          <w:rFonts w:asciiTheme="minorHAnsi" w:hAnsiTheme="minorHAnsi" w:cstheme="minorHAnsi"/>
          <w:lang w:val="es-MX"/>
        </w:rPr>
        <w:t xml:space="preserve">muestra de acuerdo al tamaño definido según procedimiento técnico </w:t>
      </w:r>
    </w:p>
    <w:p w14:paraId="2A0AD9D4" w14:textId="0626DCBD" w:rsidR="00865391" w:rsidRPr="00F5449A" w:rsidRDefault="00865391" w:rsidP="00A8222E">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 xml:space="preserve">Sistemas </w:t>
      </w:r>
      <w:r w:rsidR="00A8222E" w:rsidRPr="00F5449A">
        <w:rPr>
          <w:rFonts w:asciiTheme="minorHAnsi" w:hAnsiTheme="minorHAnsi" w:cstheme="minorHAnsi"/>
          <w:lang w:val="es-MX"/>
        </w:rPr>
        <w:t>de producción: conceptos, tipos, características</w:t>
      </w:r>
      <w:r w:rsidRPr="00F5449A">
        <w:rPr>
          <w:rFonts w:asciiTheme="minorHAnsi" w:hAnsiTheme="minorHAnsi" w:cstheme="minorHAnsi"/>
          <w:lang w:val="es-MX"/>
        </w:rPr>
        <w:t>.</w:t>
      </w:r>
    </w:p>
    <w:p w14:paraId="73220D73" w14:textId="55667B79" w:rsidR="00206AE8" w:rsidRDefault="00206AE8" w:rsidP="00206AE8">
      <w:pPr>
        <w:numPr>
          <w:ilvl w:val="0"/>
          <w:numId w:val="29"/>
        </w:numPr>
        <w:spacing w:after="0" w:line="240" w:lineRule="auto"/>
        <w:jc w:val="both"/>
        <w:rPr>
          <w:rFonts w:asciiTheme="minorHAnsi" w:hAnsiTheme="minorHAnsi" w:cstheme="minorHAnsi"/>
          <w:lang w:val="es-MX"/>
        </w:rPr>
      </w:pPr>
      <w:r w:rsidRPr="00206AE8">
        <w:rPr>
          <w:rFonts w:asciiTheme="minorHAnsi" w:hAnsiTheme="minorHAnsi" w:cstheme="minorHAnsi"/>
          <w:lang w:val="es-MX"/>
        </w:rPr>
        <w:t>transporta muestras recolectadas según procedimiento técnico</w:t>
      </w:r>
      <w:r w:rsidR="00681EF5">
        <w:rPr>
          <w:rFonts w:asciiTheme="minorHAnsi" w:hAnsiTheme="minorHAnsi" w:cstheme="minorHAnsi"/>
          <w:lang w:val="es-MX"/>
        </w:rPr>
        <w:t>.</w:t>
      </w:r>
    </w:p>
    <w:p w14:paraId="049EF519" w14:textId="48A9FDC4" w:rsidR="00865391" w:rsidRPr="00F5449A" w:rsidRDefault="00681EF5" w:rsidP="00681EF5">
      <w:pPr>
        <w:numPr>
          <w:ilvl w:val="0"/>
          <w:numId w:val="29"/>
        </w:numPr>
        <w:spacing w:after="0" w:line="240" w:lineRule="auto"/>
        <w:jc w:val="both"/>
        <w:rPr>
          <w:rFonts w:asciiTheme="minorHAnsi" w:hAnsiTheme="minorHAnsi" w:cstheme="minorHAnsi"/>
          <w:lang w:val="es-MX"/>
        </w:rPr>
      </w:pPr>
      <w:r w:rsidRPr="00681EF5">
        <w:rPr>
          <w:rFonts w:asciiTheme="minorHAnsi" w:hAnsiTheme="minorHAnsi" w:cstheme="minorHAnsi"/>
          <w:lang w:val="es-MX"/>
        </w:rPr>
        <w:t>controla temperatura para almacenamiento de muertas de acuerdo con criterios de preservació</w:t>
      </w:r>
      <w:r>
        <w:rPr>
          <w:rFonts w:asciiTheme="minorHAnsi" w:hAnsiTheme="minorHAnsi" w:cstheme="minorHAnsi"/>
          <w:lang w:val="es-MX"/>
        </w:rPr>
        <w:t>n</w:t>
      </w:r>
      <w:r w:rsidR="00865391" w:rsidRPr="00F5449A">
        <w:rPr>
          <w:rFonts w:asciiTheme="minorHAnsi" w:hAnsiTheme="minorHAnsi" w:cstheme="minorHAnsi"/>
          <w:lang w:val="es-MX"/>
        </w:rPr>
        <w:t>.</w:t>
      </w:r>
    </w:p>
    <w:p w14:paraId="612D7428" w14:textId="77777777" w:rsidR="00865391" w:rsidRPr="00F5449A"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Buenas Prácticas Agrícolas: Concepto, Importancia, Aplicación</w:t>
      </w:r>
    </w:p>
    <w:p w14:paraId="27CE0597" w14:textId="6FA7CF36" w:rsidR="00865391" w:rsidRDefault="00865391" w:rsidP="00865391">
      <w:pPr>
        <w:numPr>
          <w:ilvl w:val="0"/>
          <w:numId w:val="29"/>
        </w:numPr>
        <w:spacing w:after="0" w:line="240" w:lineRule="auto"/>
        <w:jc w:val="both"/>
        <w:rPr>
          <w:rFonts w:asciiTheme="minorHAnsi" w:hAnsiTheme="minorHAnsi" w:cstheme="minorHAnsi"/>
          <w:lang w:val="es-MX"/>
        </w:rPr>
      </w:pPr>
      <w:r w:rsidRPr="00F5449A">
        <w:rPr>
          <w:rFonts w:asciiTheme="minorHAnsi" w:hAnsiTheme="minorHAnsi" w:cstheme="minorHAnsi"/>
          <w:lang w:val="es-MX"/>
        </w:rPr>
        <w:t>Implementos</w:t>
      </w:r>
      <w:r w:rsidR="00D05773">
        <w:rPr>
          <w:rFonts w:asciiTheme="minorHAnsi" w:hAnsiTheme="minorHAnsi" w:cstheme="minorHAnsi"/>
          <w:lang w:val="es-MX"/>
        </w:rPr>
        <w:t xml:space="preserve"> </w:t>
      </w:r>
      <w:r w:rsidR="006F43F4">
        <w:rPr>
          <w:rFonts w:asciiTheme="minorHAnsi" w:hAnsiTheme="minorHAnsi" w:cstheme="minorHAnsi"/>
          <w:lang w:val="es-MX"/>
        </w:rPr>
        <w:t>o</w:t>
      </w:r>
      <w:r w:rsidR="006F43F4" w:rsidRPr="00F5449A">
        <w:rPr>
          <w:rFonts w:asciiTheme="minorHAnsi" w:hAnsiTheme="minorHAnsi" w:cstheme="minorHAnsi"/>
          <w:lang w:val="es-MX"/>
        </w:rPr>
        <w:t xml:space="preserve"> herramientas: tipos, características, alistamiento, operación, mantenimiento</w:t>
      </w:r>
    </w:p>
    <w:p w14:paraId="06378FFD" w14:textId="77777777" w:rsidR="005D6200" w:rsidRDefault="005D6200" w:rsidP="005D6200">
      <w:pPr>
        <w:spacing w:after="0" w:line="240" w:lineRule="auto"/>
        <w:jc w:val="both"/>
        <w:rPr>
          <w:rFonts w:asciiTheme="minorHAnsi" w:hAnsiTheme="minorHAnsi" w:cstheme="minorHAnsi"/>
          <w:lang w:val="es-MX"/>
        </w:rPr>
      </w:pPr>
    </w:p>
    <w:p w14:paraId="19661BF7" w14:textId="299F58F1" w:rsidR="005D6200" w:rsidRPr="00233786" w:rsidRDefault="00233786" w:rsidP="00233786">
      <w:pPr>
        <w:spacing w:after="0" w:line="240" w:lineRule="auto"/>
        <w:rPr>
          <w:rFonts w:asciiTheme="minorHAnsi" w:hAnsiTheme="minorHAnsi" w:cstheme="minorHAnsi"/>
          <w:b/>
          <w:bCs/>
          <w:lang w:val="es-MX"/>
        </w:rPr>
      </w:pPr>
      <w:r w:rsidRPr="00233786">
        <w:rPr>
          <w:rFonts w:asciiTheme="minorHAnsi" w:hAnsiTheme="minorHAnsi" w:cstheme="minorHAnsi"/>
          <w:b/>
          <w:bCs/>
          <w:lang w:val="es-MX"/>
        </w:rPr>
        <w:t xml:space="preserve">CUESTIONARIO BPA </w:t>
      </w:r>
      <w:r>
        <w:rPr>
          <w:rFonts w:asciiTheme="minorHAnsi" w:hAnsiTheme="minorHAnsi" w:cstheme="minorHAnsi"/>
          <w:b/>
          <w:bCs/>
          <w:lang w:val="es-MX"/>
        </w:rPr>
        <w:t>2</w:t>
      </w:r>
    </w:p>
    <w:p w14:paraId="556870ED" w14:textId="77777777" w:rsidR="005D6200" w:rsidRDefault="005D6200" w:rsidP="005D6200">
      <w:pPr>
        <w:spacing w:after="0" w:line="240" w:lineRule="auto"/>
        <w:jc w:val="both"/>
        <w:rPr>
          <w:rFonts w:asciiTheme="minorHAnsi" w:hAnsiTheme="minorHAnsi" w:cstheme="minorHAnsi"/>
          <w:lang w:val="es-MX"/>
        </w:rPr>
      </w:pPr>
    </w:p>
    <w:p w14:paraId="26DDFDB0" w14:textId="77777777" w:rsidR="00F0236D" w:rsidRPr="00F0236D" w:rsidRDefault="00F0236D" w:rsidP="00F0236D">
      <w:pPr>
        <w:spacing w:after="160" w:line="259" w:lineRule="auto"/>
        <w:rPr>
          <w:rFonts w:asciiTheme="minorHAnsi" w:eastAsiaTheme="minorHAnsi" w:hAnsiTheme="minorHAnsi" w:cstheme="minorBidi"/>
          <w:b/>
          <w:bCs/>
          <w:kern w:val="2"/>
          <w:lang w:val="es-MX"/>
          <w14:ligatures w14:val="standardContextual"/>
        </w:rPr>
      </w:pPr>
      <w:r w:rsidRPr="00F0236D">
        <w:rPr>
          <w:rFonts w:asciiTheme="minorHAnsi" w:eastAsiaTheme="minorHAnsi" w:hAnsiTheme="minorHAnsi" w:cstheme="minorBidi"/>
          <w:b/>
          <w:bCs/>
          <w:kern w:val="2"/>
          <w:lang w:val="es-MX"/>
          <w14:ligatures w14:val="standardContextual"/>
        </w:rPr>
        <w:t>¿</w:t>
      </w:r>
      <w:r w:rsidRPr="00F0236D">
        <w:rPr>
          <w:rFonts w:asciiTheme="minorHAnsi" w:eastAsiaTheme="minorHAnsi" w:hAnsiTheme="minorHAnsi" w:cstheme="minorBidi"/>
          <w:kern w:val="2"/>
          <w:lang w:val="es-MX"/>
          <w14:ligatures w14:val="standardContextual"/>
        </w:rPr>
        <w:t>Qué fertilizante debo utilizar y qué cantidad</w:t>
      </w:r>
      <w:r w:rsidRPr="00F0236D">
        <w:rPr>
          <w:rFonts w:asciiTheme="minorHAnsi" w:eastAsiaTheme="minorHAnsi" w:hAnsiTheme="minorHAnsi" w:cstheme="minorBidi"/>
          <w:b/>
          <w:bCs/>
          <w:kern w:val="2"/>
          <w:lang w:val="es-MX"/>
          <w14:ligatures w14:val="standardContextual"/>
        </w:rPr>
        <w:t>?</w:t>
      </w:r>
    </w:p>
    <w:p w14:paraId="2D5A0721"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 ¿Cómo debo aplicar los fertilizantes?</w:t>
      </w:r>
    </w:p>
    <w:p w14:paraId="71D0592F"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2 ¿Cómo y dónde debo guardar los fertilizantes?</w:t>
      </w:r>
    </w:p>
    <w:p w14:paraId="60FA609D"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b/>
          <w:bCs/>
          <w:kern w:val="2"/>
          <w:lang w:val="es-MX"/>
          <w14:ligatures w14:val="standardContextual"/>
        </w:rPr>
        <w:t xml:space="preserve"> </w:t>
      </w:r>
      <w:r w:rsidRPr="00F0236D">
        <w:rPr>
          <w:rFonts w:asciiTheme="minorHAnsi" w:eastAsiaTheme="minorHAnsi" w:hAnsiTheme="minorHAnsi" w:cstheme="minorBidi"/>
          <w:kern w:val="2"/>
          <w:lang w:val="es-MX"/>
          <w14:ligatures w14:val="standardContextual"/>
        </w:rPr>
        <w:t>¿Cómo debería usar abonos orgánicos?</w:t>
      </w:r>
    </w:p>
    <w:p w14:paraId="005944ED"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 ¿Qué tipo de abonos debo aplicar y cómo debo aplicarlos?</w:t>
      </w:r>
    </w:p>
    <w:p w14:paraId="7BB5DC0F"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 xml:space="preserve">2 ¿Dónde debo preparar los abonos orgánicos? </w:t>
      </w:r>
    </w:p>
    <w:p w14:paraId="0AC832D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3 animales en el predio.</w:t>
      </w:r>
    </w:p>
    <w:p w14:paraId="3D537963"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4 animales de trabajo</w:t>
      </w:r>
    </w:p>
    <w:p w14:paraId="46649A8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5 animales de producción</w:t>
      </w:r>
    </w:p>
    <w:p w14:paraId="1C89763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6.3 Animales domésticos (perros, gatos, otros)</w:t>
      </w:r>
    </w:p>
    <w:p w14:paraId="60895D98"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7 ¿Cuál es la mejor forma de realizar la cosecha?</w:t>
      </w:r>
    </w:p>
    <w:p w14:paraId="10D877D9"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 xml:space="preserve"> 8 ¿En qué condiciones deben estar los trabajadores que hacen la cosecha?</w:t>
      </w:r>
    </w:p>
    <w:p w14:paraId="5B7A7B53"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9 ¿Cómo se deben transportar los alimentos?</w:t>
      </w:r>
    </w:p>
    <w:p w14:paraId="04DA018A"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10 ¿Qué hay que tener en cuenta al momento de vender el producto?</w:t>
      </w:r>
    </w:p>
    <w:p w14:paraId="3A79AB34"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lastRenderedPageBreak/>
        <w:t>11 ¿Qué información debo registrar para tener mejor control del producto?</w:t>
      </w:r>
    </w:p>
    <w:p w14:paraId="68A9B9D6" w14:textId="77777777" w:rsidR="00F0236D" w:rsidRPr="00F0236D" w:rsidRDefault="00F0236D" w:rsidP="00F0236D">
      <w:pPr>
        <w:spacing w:after="160" w:line="259" w:lineRule="auto"/>
        <w:rPr>
          <w:rFonts w:asciiTheme="minorHAnsi" w:eastAsiaTheme="minorHAnsi" w:hAnsiTheme="minorHAnsi" w:cstheme="minorBidi"/>
          <w:kern w:val="2"/>
          <w:lang w:val="es-MX"/>
          <w14:ligatures w14:val="standardContextual"/>
        </w:rPr>
      </w:pPr>
      <w:r w:rsidRPr="00F0236D">
        <w:rPr>
          <w:rFonts w:asciiTheme="minorHAnsi" w:eastAsiaTheme="minorHAnsi" w:hAnsiTheme="minorHAnsi" w:cstheme="minorBidi"/>
          <w:kern w:val="2"/>
          <w:lang w:val="es-MX"/>
          <w14:ligatures w14:val="standardContextual"/>
        </w:rPr>
        <w:t>12. ¿Cómo sabe el comprador que mi producto fue elaborado con BPA?</w:t>
      </w:r>
    </w:p>
    <w:p w14:paraId="0674C07B" w14:textId="50265FEB" w:rsidR="005D6200" w:rsidRDefault="00581D8B" w:rsidP="005D6200">
      <w:pPr>
        <w:spacing w:after="0" w:line="240" w:lineRule="auto"/>
        <w:jc w:val="both"/>
        <w:rPr>
          <w:rFonts w:asciiTheme="minorHAnsi" w:hAnsiTheme="minorHAnsi" w:cstheme="minorHAnsi"/>
          <w:b/>
          <w:bCs/>
          <w:lang w:val="es-MX"/>
        </w:rPr>
      </w:pPr>
      <w:r w:rsidRPr="00581D8B">
        <w:rPr>
          <w:rFonts w:asciiTheme="minorHAnsi" w:hAnsiTheme="minorHAnsi" w:cstheme="minorHAnsi"/>
          <w:b/>
          <w:bCs/>
          <w:lang w:val="es-MX"/>
        </w:rPr>
        <w:t>CUESTIONARIO</w:t>
      </w:r>
      <w:r>
        <w:rPr>
          <w:rFonts w:asciiTheme="minorHAnsi" w:hAnsiTheme="minorHAnsi" w:cstheme="minorHAnsi"/>
          <w:b/>
          <w:bCs/>
          <w:lang w:val="es-MX"/>
        </w:rPr>
        <w:t xml:space="preserve"> </w:t>
      </w:r>
      <w:r w:rsidRPr="00581D8B">
        <w:rPr>
          <w:rFonts w:asciiTheme="minorHAnsi" w:hAnsiTheme="minorHAnsi" w:cstheme="minorHAnsi"/>
          <w:b/>
          <w:bCs/>
          <w:lang w:val="es-MX"/>
        </w:rPr>
        <w:t xml:space="preserve">BPA 3 </w:t>
      </w:r>
    </w:p>
    <w:p w14:paraId="338C0860" w14:textId="77777777" w:rsidR="00111930" w:rsidRPr="00581D8B" w:rsidRDefault="00111930" w:rsidP="005D6200">
      <w:pPr>
        <w:spacing w:after="0" w:line="240" w:lineRule="auto"/>
        <w:jc w:val="both"/>
        <w:rPr>
          <w:rFonts w:asciiTheme="minorHAnsi" w:hAnsiTheme="minorHAnsi" w:cstheme="minorHAnsi"/>
          <w:b/>
          <w:bCs/>
          <w:lang w:val="es-MX"/>
        </w:rPr>
      </w:pPr>
    </w:p>
    <w:p w14:paraId="7632C2B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Planillas para el Registro de Datos del Productor/a, de la Finca y de la Parcela o Lote para Implementar las Buenas Prácticas Agrícolas  </w:t>
      </w:r>
    </w:p>
    <w:p w14:paraId="146404ED"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Planilla 1: Datos del Productor</w:t>
      </w:r>
    </w:p>
    <w:p w14:paraId="5C1DBF0E"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 Información General de la Finca </w:t>
      </w:r>
    </w:p>
    <w:p w14:paraId="7C375672"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3: Descripción de la Parcela o Lote </w:t>
      </w:r>
    </w:p>
    <w:p w14:paraId="71FC55DD"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Anexo 2: Planillas para el Registro de las Actividades Hortofrutícolas </w:t>
      </w:r>
    </w:p>
    <w:p w14:paraId="7876E243"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1: Registro del Análisis del suelo </w:t>
      </w:r>
    </w:p>
    <w:p w14:paraId="03D32299"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 Registro de semillas compradas </w:t>
      </w:r>
    </w:p>
    <w:p w14:paraId="55E2FD9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3: Registro de material de propagación comprado </w:t>
      </w:r>
    </w:p>
    <w:p w14:paraId="0027FBBA"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4: Elaboración y esterilización del sustrato </w:t>
      </w:r>
    </w:p>
    <w:p w14:paraId="18F0CEF0"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5: Producción de material de propagación </w:t>
      </w:r>
    </w:p>
    <w:p w14:paraId="693F81C9"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6: Registro de aplicaciones fitosanitarias al material de propagación </w:t>
      </w:r>
    </w:p>
    <w:p w14:paraId="4462F7D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producido en el establecimiento </w:t>
      </w:r>
    </w:p>
    <w:p w14:paraId="23CB77EF"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7: Desinfección del suelo del lote definitivo </w:t>
      </w:r>
    </w:p>
    <w:p w14:paraId="4FC4CA77"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8: Inventario de fertilizantes </w:t>
      </w:r>
    </w:p>
    <w:p w14:paraId="4B980B60"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9: Registro de aplicación de fertilizaciones y/o enmiendas antes </w:t>
      </w:r>
    </w:p>
    <w:p w14:paraId="22F93B0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de la siembra o trasplante </w:t>
      </w:r>
    </w:p>
    <w:p w14:paraId="4E5ACE5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10: Implantación del cultivo en el lote o parcela </w:t>
      </w:r>
    </w:p>
    <w:p w14:paraId="0CA9D18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11: Registro de aplicación de fertilizaciones y/o enmiendas después </w:t>
      </w:r>
    </w:p>
    <w:p w14:paraId="69D88C59"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de la siembra o trasplante </w:t>
      </w:r>
    </w:p>
    <w:p w14:paraId="338D1DC8"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 Planilla 12: Mantenimiento de la maquinaria para fertilizar </w:t>
      </w:r>
    </w:p>
    <w:p w14:paraId="47BC4744"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13: Inventario de productos fitosanitarios </w:t>
      </w:r>
    </w:p>
    <w:p w14:paraId="1D06CBB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lastRenderedPageBreak/>
        <w:t xml:space="preserve">Planilla 14: Registro de aplicaciones o tratamientos fitosanitarios en los cultivos </w:t>
      </w:r>
    </w:p>
    <w:p w14:paraId="28C2781D"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15: Mantenimiento de equipos de aplicaciones fitosanitarias </w:t>
      </w:r>
    </w:p>
    <w:p w14:paraId="4786A655"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16: Registro de Riego </w:t>
      </w:r>
    </w:p>
    <w:p w14:paraId="13A7F4C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17: Registro de cosecha </w:t>
      </w:r>
    </w:p>
    <w:p w14:paraId="2D655CD7"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18: Registro de aplicaciones de productos de tratamientos </w:t>
      </w:r>
      <w:proofErr w:type="spellStart"/>
      <w:r w:rsidRPr="00581D8B">
        <w:rPr>
          <w:rFonts w:asciiTheme="minorHAnsi" w:eastAsiaTheme="minorHAnsi" w:hAnsiTheme="minorHAnsi" w:cstheme="minorBidi"/>
          <w:kern w:val="2"/>
          <w:lang w:val="es-MX"/>
          <w14:ligatures w14:val="standardContextual"/>
        </w:rPr>
        <w:t>pos</w:t>
      </w:r>
      <w:proofErr w:type="spellEnd"/>
      <w:r w:rsidRPr="00581D8B">
        <w:rPr>
          <w:rFonts w:asciiTheme="minorHAnsi" w:eastAsiaTheme="minorHAnsi" w:hAnsiTheme="minorHAnsi" w:cstheme="minorBidi"/>
          <w:kern w:val="2"/>
          <w:lang w:val="es-MX"/>
          <w14:ligatures w14:val="standardContextual"/>
        </w:rPr>
        <w:t xml:space="preserve"> cosecha </w:t>
      </w:r>
    </w:p>
    <w:p w14:paraId="24A77DF2"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19: Modelo para el rotulado e identificando del producto comercial </w:t>
      </w:r>
    </w:p>
    <w:p w14:paraId="48977E96"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20: Registro del comprador inmediato </w:t>
      </w:r>
    </w:p>
    <w:p w14:paraId="76E019E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Anexo 3: Planillas para el registro de los factores climáticos </w:t>
      </w:r>
    </w:p>
    <w:p w14:paraId="0E4DC154"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 Registro de Precipitaciones (mm) </w:t>
      </w:r>
    </w:p>
    <w:p w14:paraId="57FE7F44"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Planilla 2: Registro de temperaturas máximas y mínimas (</w:t>
      </w:r>
      <w:proofErr w:type="spellStart"/>
      <w:r w:rsidRPr="00581D8B">
        <w:rPr>
          <w:rFonts w:asciiTheme="minorHAnsi" w:eastAsiaTheme="minorHAnsi" w:hAnsiTheme="minorHAnsi" w:cstheme="minorBidi"/>
          <w:kern w:val="2"/>
          <w:lang w:val="es-MX"/>
          <w14:ligatures w14:val="standardContextual"/>
        </w:rPr>
        <w:t>ºC</w:t>
      </w:r>
      <w:proofErr w:type="spellEnd"/>
      <w:r w:rsidRPr="00581D8B">
        <w:rPr>
          <w:rFonts w:asciiTheme="minorHAnsi" w:eastAsiaTheme="minorHAnsi" w:hAnsiTheme="minorHAnsi" w:cstheme="minorBidi"/>
          <w:kern w:val="2"/>
          <w:lang w:val="es-MX"/>
          <w14:ligatures w14:val="standardContextual"/>
        </w:rPr>
        <w:t xml:space="preserve">) </w:t>
      </w:r>
    </w:p>
    <w:p w14:paraId="5965460B"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3: Registro de Heladas </w:t>
      </w:r>
    </w:p>
    <w:p w14:paraId="1D3CF4E1"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4: Registro de granizos </w:t>
      </w:r>
    </w:p>
    <w:p w14:paraId="468B3042"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Anexo 4: Planillas para el registro de costos de producción el análisis económico</w:t>
      </w:r>
    </w:p>
    <w:p w14:paraId="64C7299E" w14:textId="77777777" w:rsidR="00581D8B" w:rsidRPr="00581D8B" w:rsidRDefault="00581D8B" w:rsidP="00581D8B">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1: Registros de los costos de producción </w:t>
      </w:r>
    </w:p>
    <w:p w14:paraId="60BED098" w14:textId="77777777" w:rsidR="009703B5" w:rsidRDefault="00581D8B" w:rsidP="009703B5">
      <w:pPr>
        <w:spacing w:after="160" w:line="259" w:lineRule="auto"/>
        <w:rPr>
          <w:rFonts w:asciiTheme="minorHAnsi" w:eastAsiaTheme="minorHAnsi" w:hAnsiTheme="minorHAnsi" w:cstheme="minorBidi"/>
          <w:kern w:val="2"/>
          <w:lang w:val="es-MX"/>
          <w14:ligatures w14:val="standardContextual"/>
        </w:rPr>
      </w:pPr>
      <w:r w:rsidRPr="00581D8B">
        <w:rPr>
          <w:rFonts w:asciiTheme="minorHAnsi" w:eastAsiaTheme="minorHAnsi" w:hAnsiTheme="minorHAnsi" w:cstheme="minorBidi"/>
          <w:kern w:val="2"/>
          <w:lang w:val="es-MX"/>
          <w14:ligatures w14:val="standardContextual"/>
        </w:rPr>
        <w:t xml:space="preserve">Planilla 2: Registro de los ingresos y gastos </w:t>
      </w:r>
    </w:p>
    <w:p w14:paraId="410C11DA" w14:textId="0F21E0A9"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Nombre de la actividad: Identificando conocimientos </w:t>
      </w:r>
      <w:r>
        <w:rPr>
          <w:rFonts w:asciiTheme="minorHAnsi" w:hAnsiTheme="minorHAnsi" w:cstheme="minorHAnsi"/>
          <w:lang w:val="es-MX"/>
        </w:rPr>
        <w:t xml:space="preserve">técnicos </w:t>
      </w:r>
      <w:r w:rsidRPr="009703B5">
        <w:rPr>
          <w:rFonts w:asciiTheme="minorHAnsi" w:hAnsiTheme="minorHAnsi" w:cstheme="minorHAnsi"/>
          <w:lang w:val="es-MX"/>
        </w:rPr>
        <w:t xml:space="preserve">previos </w:t>
      </w:r>
    </w:p>
    <w:p w14:paraId="0715B170" w14:textId="11A94590"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Técnica didáctica: Pregunta</w:t>
      </w:r>
      <w:r w:rsidR="009F0F73">
        <w:rPr>
          <w:rFonts w:asciiTheme="minorHAnsi" w:hAnsiTheme="minorHAnsi" w:cstheme="minorHAnsi"/>
          <w:lang w:val="es-MX"/>
        </w:rPr>
        <w:t>s</w:t>
      </w:r>
      <w:r w:rsidR="00497DBD">
        <w:rPr>
          <w:rFonts w:asciiTheme="minorHAnsi" w:hAnsiTheme="minorHAnsi" w:cstheme="minorHAnsi"/>
          <w:lang w:val="es-MX"/>
        </w:rPr>
        <w:t xml:space="preserve"> y casos técnico de productividad</w:t>
      </w:r>
      <w:r w:rsidRPr="009703B5">
        <w:rPr>
          <w:rFonts w:asciiTheme="minorHAnsi" w:hAnsiTheme="minorHAnsi" w:cstheme="minorHAnsi"/>
          <w:lang w:val="es-MX"/>
        </w:rPr>
        <w:t xml:space="preserve"> </w:t>
      </w:r>
      <w:r>
        <w:rPr>
          <w:rFonts w:asciiTheme="minorHAnsi" w:hAnsiTheme="minorHAnsi" w:cstheme="minorHAnsi"/>
          <w:lang w:val="es-MX"/>
        </w:rPr>
        <w:t xml:space="preserve"> </w:t>
      </w:r>
    </w:p>
    <w:p w14:paraId="6644D5F9" w14:textId="67A1996C"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Ambiente Requerido: Ambiente de formación </w:t>
      </w:r>
      <w:r>
        <w:rPr>
          <w:rFonts w:asciiTheme="minorHAnsi" w:hAnsiTheme="minorHAnsi" w:cstheme="minorHAnsi"/>
          <w:lang w:val="es-MX"/>
        </w:rPr>
        <w:t>y parcelas o fincas de producción</w:t>
      </w:r>
    </w:p>
    <w:p w14:paraId="79D1ABD0" w14:textId="7BBEC392"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Materiales: Marcador, </w:t>
      </w:r>
      <w:r w:rsidR="003225A3" w:rsidRPr="009703B5">
        <w:rPr>
          <w:rFonts w:asciiTheme="minorHAnsi" w:hAnsiTheme="minorHAnsi" w:cstheme="minorHAnsi"/>
          <w:lang w:val="es-MX"/>
        </w:rPr>
        <w:t xml:space="preserve">borrador </w:t>
      </w:r>
      <w:r w:rsidR="003225A3">
        <w:rPr>
          <w:rFonts w:asciiTheme="minorHAnsi" w:hAnsiTheme="minorHAnsi" w:cstheme="minorHAnsi"/>
          <w:lang w:val="es-MX"/>
        </w:rPr>
        <w:t>y</w:t>
      </w:r>
      <w:r>
        <w:rPr>
          <w:rFonts w:asciiTheme="minorHAnsi" w:hAnsiTheme="minorHAnsi" w:cstheme="minorHAnsi"/>
          <w:lang w:val="es-MX"/>
        </w:rPr>
        <w:t xml:space="preserve"> cuestionario</w:t>
      </w:r>
      <w:r w:rsidRPr="009703B5">
        <w:rPr>
          <w:rFonts w:asciiTheme="minorHAnsi" w:hAnsiTheme="minorHAnsi" w:cstheme="minorHAnsi"/>
          <w:lang w:val="es-MX"/>
        </w:rPr>
        <w:t xml:space="preserve"> </w:t>
      </w:r>
    </w:p>
    <w:p w14:paraId="498C587D" w14:textId="7BB93C27" w:rsid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Equipos: Video Beam con sonido o Televisor.</w:t>
      </w:r>
    </w:p>
    <w:p w14:paraId="35B27EBA" w14:textId="77777777" w:rsidR="004C06A3" w:rsidRDefault="004C06A3" w:rsidP="009703B5">
      <w:pPr>
        <w:spacing w:after="160" w:line="259" w:lineRule="auto"/>
        <w:rPr>
          <w:rFonts w:asciiTheme="minorHAnsi" w:hAnsiTheme="minorHAnsi" w:cstheme="minorHAnsi"/>
          <w:lang w:val="es-MX"/>
        </w:rPr>
      </w:pPr>
    </w:p>
    <w:p w14:paraId="7E3BB2B5" w14:textId="0F7DD560" w:rsidR="004C06A3" w:rsidRDefault="004C06A3" w:rsidP="004C06A3">
      <w:pPr>
        <w:ind w:left="10" w:right="46"/>
      </w:pPr>
      <w:r>
        <w:t xml:space="preserve">A medida que se van recibiendo los aportes, el instructor valida que estos si estén relacionados y procede a realizar un listado de cada uno de los aspectos que se menciona e inmediatamente va profundizando más en cada uno de ellos explicando su relevancia dentro de un plan de capacitación y lo relacionándolos con casos reales de experiencia en campo con los aprendices productores. </w:t>
      </w:r>
    </w:p>
    <w:p w14:paraId="52663EBF" w14:textId="77777777" w:rsidR="00FB326E" w:rsidRDefault="00FB326E" w:rsidP="00FB326E">
      <w:pPr>
        <w:numPr>
          <w:ilvl w:val="0"/>
          <w:numId w:val="38"/>
        </w:numPr>
        <w:spacing w:after="12" w:line="248" w:lineRule="auto"/>
        <w:ind w:right="46" w:hanging="360"/>
        <w:jc w:val="both"/>
      </w:pPr>
      <w:r>
        <w:t xml:space="preserve">Conocimiento del público </w:t>
      </w:r>
    </w:p>
    <w:p w14:paraId="3781FFE7" w14:textId="77777777" w:rsidR="00FB326E" w:rsidRDefault="00FB326E" w:rsidP="00FB326E">
      <w:pPr>
        <w:numPr>
          <w:ilvl w:val="0"/>
          <w:numId w:val="38"/>
        </w:numPr>
        <w:spacing w:after="12" w:line="248" w:lineRule="auto"/>
        <w:ind w:right="46" w:hanging="360"/>
        <w:jc w:val="both"/>
      </w:pPr>
      <w:r>
        <w:lastRenderedPageBreak/>
        <w:t xml:space="preserve">Dominio del tema del capacitador </w:t>
      </w:r>
    </w:p>
    <w:p w14:paraId="11430495" w14:textId="77777777" w:rsidR="00FB326E" w:rsidRDefault="00FB326E" w:rsidP="00FB326E">
      <w:pPr>
        <w:numPr>
          <w:ilvl w:val="0"/>
          <w:numId w:val="38"/>
        </w:numPr>
        <w:spacing w:after="12" w:line="248" w:lineRule="auto"/>
        <w:ind w:right="46" w:hanging="360"/>
        <w:jc w:val="both"/>
      </w:pPr>
      <w:r>
        <w:t xml:space="preserve">Espacio </w:t>
      </w:r>
    </w:p>
    <w:p w14:paraId="53137C6E" w14:textId="77777777" w:rsidR="00FB326E" w:rsidRDefault="00FB326E" w:rsidP="00FB326E">
      <w:pPr>
        <w:numPr>
          <w:ilvl w:val="0"/>
          <w:numId w:val="38"/>
        </w:numPr>
        <w:spacing w:after="12" w:line="248" w:lineRule="auto"/>
        <w:ind w:right="46" w:hanging="360"/>
        <w:jc w:val="both"/>
      </w:pPr>
      <w:r>
        <w:t xml:space="preserve">Movilidad interna del lugar para discapacitados </w:t>
      </w:r>
    </w:p>
    <w:p w14:paraId="2D99598F" w14:textId="77777777" w:rsidR="00FB326E" w:rsidRDefault="00FB326E" w:rsidP="00FB326E">
      <w:pPr>
        <w:numPr>
          <w:ilvl w:val="0"/>
          <w:numId w:val="38"/>
        </w:numPr>
        <w:spacing w:after="12" w:line="248" w:lineRule="auto"/>
        <w:ind w:right="46" w:hanging="360"/>
        <w:jc w:val="both"/>
      </w:pPr>
      <w:r>
        <w:t xml:space="preserve">Materiales y equipo </w:t>
      </w:r>
    </w:p>
    <w:p w14:paraId="6F0D955E" w14:textId="77777777" w:rsidR="00FB326E" w:rsidRDefault="00FB326E" w:rsidP="00FB326E">
      <w:pPr>
        <w:numPr>
          <w:ilvl w:val="0"/>
          <w:numId w:val="38"/>
        </w:numPr>
        <w:spacing w:after="12" w:line="248" w:lineRule="auto"/>
        <w:ind w:right="46" w:hanging="360"/>
        <w:jc w:val="both"/>
      </w:pPr>
      <w:r>
        <w:t xml:space="preserve">Tiempos </w:t>
      </w:r>
    </w:p>
    <w:p w14:paraId="77282FDB" w14:textId="77777777" w:rsidR="00FB326E" w:rsidRDefault="00FB326E" w:rsidP="00FB326E">
      <w:pPr>
        <w:numPr>
          <w:ilvl w:val="0"/>
          <w:numId w:val="38"/>
        </w:numPr>
        <w:spacing w:after="12" w:line="248" w:lineRule="auto"/>
        <w:ind w:right="46" w:hanging="360"/>
        <w:jc w:val="both"/>
      </w:pPr>
      <w:r>
        <w:t xml:space="preserve">Alimentación </w:t>
      </w:r>
    </w:p>
    <w:p w14:paraId="5BC0D660" w14:textId="77777777" w:rsidR="00FB326E" w:rsidRDefault="00FB326E" w:rsidP="00FB326E">
      <w:pPr>
        <w:numPr>
          <w:ilvl w:val="0"/>
          <w:numId w:val="38"/>
        </w:numPr>
        <w:spacing w:after="12" w:line="248" w:lineRule="auto"/>
        <w:ind w:right="46" w:hanging="360"/>
        <w:jc w:val="both"/>
      </w:pPr>
      <w:r>
        <w:t xml:space="preserve">Personal de apoyo </w:t>
      </w:r>
    </w:p>
    <w:p w14:paraId="0FECF76C" w14:textId="77777777" w:rsidR="00FB326E" w:rsidRDefault="00FB326E" w:rsidP="00FB326E">
      <w:pPr>
        <w:numPr>
          <w:ilvl w:val="0"/>
          <w:numId w:val="38"/>
        </w:numPr>
        <w:spacing w:after="12" w:line="248" w:lineRule="auto"/>
        <w:ind w:right="46" w:hanging="360"/>
        <w:jc w:val="both"/>
      </w:pPr>
      <w:r>
        <w:t xml:space="preserve">Acuerdos </w:t>
      </w:r>
    </w:p>
    <w:p w14:paraId="10DC95D9" w14:textId="77777777" w:rsidR="00FB326E" w:rsidRDefault="00FB326E" w:rsidP="00FB326E">
      <w:pPr>
        <w:numPr>
          <w:ilvl w:val="0"/>
          <w:numId w:val="38"/>
        </w:numPr>
        <w:spacing w:after="12" w:line="248" w:lineRule="auto"/>
        <w:ind w:right="46" w:hanging="360"/>
        <w:jc w:val="both"/>
      </w:pPr>
      <w:r>
        <w:t xml:space="preserve">Difusión: día, hora, lugar, mapa del lugar, objetivo, teléfono, nombre del capacitador, tema, etc. </w:t>
      </w:r>
      <w:r>
        <w:rPr>
          <w:rFonts w:ascii="Segoe UI Symbol" w:eastAsia="Segoe UI Symbol" w:hAnsi="Segoe UI Symbol" w:cs="Segoe UI Symbol"/>
        </w:rPr>
        <w:t></w:t>
      </w:r>
      <w:r>
        <w:rPr>
          <w:rFonts w:ascii="Arial" w:eastAsia="Arial" w:hAnsi="Arial" w:cs="Arial"/>
        </w:rPr>
        <w:t xml:space="preserve"> </w:t>
      </w:r>
      <w:r>
        <w:t xml:space="preserve">Evidencias </w:t>
      </w:r>
    </w:p>
    <w:p w14:paraId="796D4E5D" w14:textId="77777777" w:rsidR="00FB326E" w:rsidRDefault="00FB326E" w:rsidP="00FB326E">
      <w:pPr>
        <w:numPr>
          <w:ilvl w:val="0"/>
          <w:numId w:val="38"/>
        </w:numPr>
        <w:spacing w:after="12" w:line="248" w:lineRule="auto"/>
        <w:ind w:right="46" w:hanging="360"/>
        <w:jc w:val="both"/>
      </w:pPr>
      <w:r>
        <w:t xml:space="preserve">Pre registro </w:t>
      </w:r>
    </w:p>
    <w:p w14:paraId="71645040" w14:textId="77777777" w:rsidR="00FB326E" w:rsidRDefault="00FB326E" w:rsidP="00FB326E">
      <w:pPr>
        <w:numPr>
          <w:ilvl w:val="0"/>
          <w:numId w:val="38"/>
        </w:numPr>
        <w:spacing w:after="12" w:line="248" w:lineRule="auto"/>
        <w:ind w:right="46" w:hanging="360"/>
        <w:jc w:val="both"/>
      </w:pPr>
      <w:r>
        <w:t xml:space="preserve">Registro de asistencia </w:t>
      </w:r>
    </w:p>
    <w:p w14:paraId="30679ADE" w14:textId="77777777" w:rsidR="00FB326E" w:rsidRDefault="00FB326E" w:rsidP="00FB326E">
      <w:pPr>
        <w:numPr>
          <w:ilvl w:val="0"/>
          <w:numId w:val="38"/>
        </w:numPr>
        <w:spacing w:after="12" w:line="248" w:lineRule="auto"/>
        <w:ind w:right="46" w:hanging="360"/>
        <w:jc w:val="both"/>
      </w:pPr>
      <w:r>
        <w:t xml:space="preserve">Transporte </w:t>
      </w:r>
    </w:p>
    <w:p w14:paraId="11ACF49E" w14:textId="77777777" w:rsidR="00FB326E" w:rsidRDefault="00FB326E" w:rsidP="00FB326E">
      <w:pPr>
        <w:numPr>
          <w:ilvl w:val="0"/>
          <w:numId w:val="38"/>
        </w:numPr>
        <w:spacing w:after="12" w:line="248" w:lineRule="auto"/>
        <w:ind w:right="46" w:hanging="360"/>
        <w:jc w:val="both"/>
      </w:pPr>
      <w:r>
        <w:t xml:space="preserve">Presupuesto </w:t>
      </w:r>
    </w:p>
    <w:p w14:paraId="7740A889" w14:textId="6103100D" w:rsidR="004C06A3" w:rsidRPr="004D4649" w:rsidRDefault="00FB326E" w:rsidP="00FB326E">
      <w:pPr>
        <w:numPr>
          <w:ilvl w:val="0"/>
          <w:numId w:val="38"/>
        </w:numPr>
        <w:spacing w:after="12" w:line="248" w:lineRule="auto"/>
        <w:ind w:right="46" w:hanging="360"/>
        <w:jc w:val="both"/>
        <w:rPr>
          <w:rFonts w:asciiTheme="minorHAnsi" w:hAnsiTheme="minorHAnsi" w:cstheme="minorHAnsi"/>
          <w:lang w:val="es-MX"/>
        </w:rPr>
      </w:pPr>
      <w:r>
        <w:t xml:space="preserve">Evaluación de la capacitación </w:t>
      </w:r>
      <w:r w:rsidR="00756DBA">
        <w:t>y medición de resultados</w:t>
      </w:r>
    </w:p>
    <w:p w14:paraId="3989A999" w14:textId="77777777" w:rsidR="004D4649" w:rsidRDefault="004D4649" w:rsidP="004D4649">
      <w:pPr>
        <w:spacing w:after="12" w:line="248" w:lineRule="auto"/>
        <w:ind w:right="46"/>
        <w:jc w:val="both"/>
        <w:rPr>
          <w:rFonts w:asciiTheme="minorHAnsi" w:hAnsiTheme="minorHAnsi" w:cstheme="minorHAnsi"/>
          <w:lang w:val="es-MX"/>
        </w:rPr>
      </w:pPr>
    </w:p>
    <w:p w14:paraId="713C36AF" w14:textId="515E067B" w:rsidR="004D4649" w:rsidRDefault="004D4649" w:rsidP="004D4649">
      <w:pPr>
        <w:spacing w:after="0" w:line="259" w:lineRule="auto"/>
        <w:ind w:left="-5"/>
      </w:pPr>
      <w:r>
        <w:rPr>
          <w:b/>
        </w:rPr>
        <w:t>Duración de la actividad:</w:t>
      </w:r>
      <w:r>
        <w:t xml:space="preserve"> </w:t>
      </w:r>
      <w:r w:rsidR="006D5209">
        <w:t>19,2</w:t>
      </w:r>
      <w:r>
        <w:t xml:space="preserve"> horas </w:t>
      </w:r>
    </w:p>
    <w:p w14:paraId="50081C18" w14:textId="77777777" w:rsidR="006804C0" w:rsidRDefault="006804C0" w:rsidP="004D4649">
      <w:pPr>
        <w:spacing w:after="0" w:line="259" w:lineRule="auto"/>
        <w:ind w:left="-5"/>
      </w:pPr>
    </w:p>
    <w:p w14:paraId="194AF787" w14:textId="77777777" w:rsidR="006804C0" w:rsidRDefault="006804C0" w:rsidP="004D4649">
      <w:pPr>
        <w:spacing w:after="0" w:line="259" w:lineRule="auto"/>
        <w:ind w:left="-5"/>
      </w:pPr>
    </w:p>
    <w:p w14:paraId="583D327E" w14:textId="77777777" w:rsidR="006804C0" w:rsidRDefault="006804C0" w:rsidP="004D4649">
      <w:pPr>
        <w:spacing w:after="0" w:line="259" w:lineRule="auto"/>
        <w:ind w:left="-5"/>
      </w:pPr>
    </w:p>
    <w:p w14:paraId="26DCCDB4" w14:textId="77777777" w:rsidR="004C06A3" w:rsidRDefault="004C06A3" w:rsidP="009703B5">
      <w:pPr>
        <w:spacing w:after="160" w:line="259" w:lineRule="auto"/>
        <w:rPr>
          <w:rFonts w:asciiTheme="minorHAnsi" w:hAnsiTheme="minorHAnsi" w:cstheme="minorHAnsi"/>
          <w:lang w:val="es-MX"/>
        </w:rPr>
      </w:pPr>
    </w:p>
    <w:p w14:paraId="52B10BA4" w14:textId="7F84D40F" w:rsidR="004F4C4C" w:rsidRPr="00F5449A" w:rsidRDefault="00BD7DDE" w:rsidP="00985F65">
      <w:pPr>
        <w:spacing w:after="0"/>
        <w:jc w:val="both"/>
        <w:rPr>
          <w:rFonts w:asciiTheme="minorHAnsi" w:hAnsiTheme="minorHAnsi" w:cstheme="minorHAnsi"/>
          <w:b/>
          <w:bCs/>
        </w:rPr>
      </w:pPr>
      <w:r w:rsidRPr="00F5449A">
        <w:rPr>
          <w:rFonts w:asciiTheme="minorHAnsi" w:hAnsiTheme="minorHAnsi" w:cstheme="minorHAnsi"/>
          <w:b/>
          <w:bCs/>
        </w:rPr>
        <w:t>3.3 Actividades de apropiación del conocimiento (Conceptualización y Teorización).</w:t>
      </w:r>
    </w:p>
    <w:p w14:paraId="6D188272" w14:textId="77777777" w:rsidR="000063A7" w:rsidRDefault="000063A7" w:rsidP="00985F65">
      <w:pPr>
        <w:spacing w:after="0"/>
        <w:jc w:val="both"/>
        <w:rPr>
          <w:rFonts w:asciiTheme="minorHAnsi" w:hAnsiTheme="minorHAnsi" w:cstheme="minorHAnsi"/>
          <w:b/>
          <w:bCs/>
        </w:rPr>
      </w:pPr>
    </w:p>
    <w:p w14:paraId="1E8A3FE6" w14:textId="50EA16FB" w:rsidR="007B5DB7" w:rsidRDefault="00AD4EF2" w:rsidP="00EA7EDC">
      <w:pPr>
        <w:spacing w:after="0"/>
        <w:rPr>
          <w:bCs/>
        </w:rPr>
      </w:pPr>
      <w:r w:rsidRPr="009A177D">
        <w:rPr>
          <w:b/>
        </w:rPr>
        <w:t xml:space="preserve">3.3.1 Actividad </w:t>
      </w:r>
      <w:r>
        <w:rPr>
          <w:b/>
        </w:rPr>
        <w:t>de Aprendizaje AA</w:t>
      </w:r>
      <w:r w:rsidRPr="009A177D">
        <w:rPr>
          <w:b/>
        </w:rPr>
        <w:t>1</w:t>
      </w:r>
      <w:r>
        <w:rPr>
          <w:b/>
        </w:rPr>
        <w:t xml:space="preserve">: </w:t>
      </w:r>
      <w:r w:rsidR="00EA7EDC" w:rsidRPr="00EA7EDC">
        <w:rPr>
          <w:bCs/>
        </w:rPr>
        <w:t>27040109701 PREPARAR ÁREAS, INSTALACIONES Y RECURSOS PARA EL CULTIVO ACORDE CON LAS BUENAS</w:t>
      </w:r>
      <w:r w:rsidR="00EA7EDC">
        <w:rPr>
          <w:bCs/>
        </w:rPr>
        <w:t xml:space="preserve"> </w:t>
      </w:r>
      <w:r w:rsidR="00EA7EDC" w:rsidRPr="00EA7EDC">
        <w:rPr>
          <w:bCs/>
        </w:rPr>
        <w:t>PRÁCTICAS AGRÍCOLAS.</w:t>
      </w:r>
    </w:p>
    <w:p w14:paraId="1E767906" w14:textId="05801AA1" w:rsidR="00F51350" w:rsidRDefault="00AD4EF2" w:rsidP="007B5DB7">
      <w:pPr>
        <w:spacing w:after="0"/>
      </w:pPr>
      <w:r>
        <w:rPr>
          <w:b/>
        </w:rPr>
        <w:t>Técnica didáctica</w:t>
      </w:r>
      <w:r>
        <w:t xml:space="preserve">: </w:t>
      </w:r>
      <w:r w:rsidR="000E1449">
        <w:t xml:space="preserve"> </w:t>
      </w:r>
      <w:r w:rsidR="00F51350">
        <w:t>Demostración</w:t>
      </w:r>
      <w:r w:rsidR="000E1449">
        <w:t xml:space="preserve"> de métodos y resultados</w:t>
      </w:r>
      <w:r>
        <w:t>/Formación de talentos - Capacitación, factor estratégico de su gestión</w:t>
      </w:r>
    </w:p>
    <w:p w14:paraId="100DA105" w14:textId="1C26FAF6" w:rsidR="00AD4EF2" w:rsidRDefault="00AD4EF2" w:rsidP="00AD4EF2">
      <w:pPr>
        <w:spacing w:after="0"/>
        <w:ind w:left="10" w:right="46"/>
      </w:pPr>
      <w:r>
        <w:t xml:space="preserve"> </w:t>
      </w:r>
      <w:r>
        <w:rPr>
          <w:b/>
        </w:rPr>
        <w:t xml:space="preserve">Ambiente Requerido: </w:t>
      </w:r>
      <w:r>
        <w:t xml:space="preserve">Ambiente de formación </w:t>
      </w:r>
      <w:r w:rsidR="00124786">
        <w:t>y parcela demostrativa</w:t>
      </w:r>
    </w:p>
    <w:p w14:paraId="75E70352" w14:textId="56ECC289" w:rsidR="00AD4EF2" w:rsidRPr="004828E5" w:rsidRDefault="00AD4EF2" w:rsidP="00AD4EF2">
      <w:pPr>
        <w:spacing w:after="0"/>
        <w:ind w:left="10" w:right="46"/>
        <w:rPr>
          <w:bCs/>
        </w:rPr>
      </w:pPr>
      <w:r>
        <w:rPr>
          <w:b/>
        </w:rPr>
        <w:t xml:space="preserve">Materiales: </w:t>
      </w:r>
      <w:r>
        <w:t>Marcador, borrador y documento</w:t>
      </w:r>
      <w:r>
        <w:rPr>
          <w:b/>
        </w:rPr>
        <w:t xml:space="preserve"> </w:t>
      </w:r>
      <w:r w:rsidR="004828E5" w:rsidRPr="004828E5">
        <w:rPr>
          <w:bCs/>
        </w:rPr>
        <w:t>técnico y cuestionario</w:t>
      </w:r>
    </w:p>
    <w:p w14:paraId="3A775E12" w14:textId="77777777" w:rsidR="00AD4EF2" w:rsidRDefault="00AD4EF2" w:rsidP="00AD4EF2">
      <w:pPr>
        <w:ind w:left="10" w:right="46"/>
        <w:rPr>
          <w:b/>
        </w:rPr>
      </w:pPr>
      <w:r>
        <w:rPr>
          <w:b/>
        </w:rPr>
        <w:t xml:space="preserve">Equipos: </w:t>
      </w:r>
      <w:r>
        <w:t>Video Beam con sonido o Televisor.</w:t>
      </w:r>
      <w:r>
        <w:rPr>
          <w:b/>
        </w:rPr>
        <w:t xml:space="preserve"> </w:t>
      </w:r>
    </w:p>
    <w:p w14:paraId="0FC7E3C2" w14:textId="77777777" w:rsidR="00AD4EF2" w:rsidRDefault="00AD4EF2" w:rsidP="00985F65">
      <w:pPr>
        <w:spacing w:after="0"/>
        <w:jc w:val="both"/>
        <w:rPr>
          <w:rFonts w:asciiTheme="minorHAnsi" w:hAnsiTheme="minorHAnsi" w:cstheme="minorHAnsi"/>
          <w:b/>
          <w:bCs/>
        </w:rPr>
      </w:pPr>
    </w:p>
    <w:p w14:paraId="03296B87" w14:textId="34EB7603" w:rsidR="00AD4EF2" w:rsidRDefault="00F2155E" w:rsidP="00F2155E">
      <w:pPr>
        <w:spacing w:after="0"/>
        <w:rPr>
          <w:rFonts w:asciiTheme="minorHAnsi" w:hAnsiTheme="minorHAnsi" w:cstheme="minorHAnsi"/>
          <w:b/>
          <w:bCs/>
          <w:noProof/>
        </w:rPr>
      </w:pPr>
      <w:r>
        <w:rPr>
          <w:rFonts w:asciiTheme="minorHAnsi" w:hAnsiTheme="minorHAnsi" w:cstheme="minorHAnsi"/>
          <w:b/>
          <w:bCs/>
          <w:noProof/>
        </w:rPr>
        <w:t xml:space="preserve">                         </w:t>
      </w:r>
    </w:p>
    <w:p w14:paraId="1295B0F8" w14:textId="2FF06ECA" w:rsidR="00735669" w:rsidRDefault="000C02D6" w:rsidP="000C02D6">
      <w:pPr>
        <w:spacing w:after="0"/>
        <w:jc w:val="center"/>
        <w:rPr>
          <w:rFonts w:asciiTheme="minorHAnsi" w:hAnsiTheme="minorHAnsi" w:cstheme="minorHAnsi"/>
          <w:b/>
          <w:bCs/>
          <w:noProof/>
        </w:rPr>
      </w:pPr>
      <w:r w:rsidRPr="000C02D6">
        <w:rPr>
          <w:rFonts w:asciiTheme="minorHAnsi" w:hAnsiTheme="minorHAnsi" w:cstheme="minorHAnsi"/>
          <w:b/>
          <w:bCs/>
          <w:noProof/>
        </w:rPr>
        <w:lastRenderedPageBreak/>
        <w:drawing>
          <wp:inline distT="0" distB="0" distL="0" distR="0" wp14:anchorId="151DAC51" wp14:editId="6690282C">
            <wp:extent cx="2573255" cy="3633458"/>
            <wp:effectExtent l="0" t="0" r="0" b="5715"/>
            <wp:docPr id="167298245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9094" cy="3641702"/>
                    </a:xfrm>
                    <a:prstGeom prst="rect">
                      <a:avLst/>
                    </a:prstGeom>
                    <a:noFill/>
                    <a:ln>
                      <a:noFill/>
                    </a:ln>
                  </pic:spPr>
                </pic:pic>
              </a:graphicData>
            </a:graphic>
          </wp:inline>
        </w:drawing>
      </w:r>
      <w:r w:rsidR="004C36B5">
        <w:rPr>
          <w:rFonts w:asciiTheme="minorHAnsi" w:hAnsiTheme="minorHAnsi" w:cstheme="minorHAnsi"/>
          <w:b/>
          <w:bCs/>
          <w:noProof/>
        </w:rPr>
        <w:t xml:space="preserve">             </w:t>
      </w:r>
      <w:r w:rsidR="004C36B5">
        <w:rPr>
          <w:rFonts w:asciiTheme="minorHAnsi" w:hAnsiTheme="minorHAnsi" w:cstheme="minorHAnsi"/>
          <w:b/>
          <w:bCs/>
          <w:noProof/>
        </w:rPr>
        <w:drawing>
          <wp:inline distT="0" distB="0" distL="0" distR="0" wp14:anchorId="28A0602C" wp14:editId="7D581B2F">
            <wp:extent cx="2731078" cy="3638550"/>
            <wp:effectExtent l="0" t="0" r="0" b="0"/>
            <wp:docPr id="6873376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5057" cy="3643851"/>
                    </a:xfrm>
                    <a:prstGeom prst="rect">
                      <a:avLst/>
                    </a:prstGeom>
                    <a:noFill/>
                  </pic:spPr>
                </pic:pic>
              </a:graphicData>
            </a:graphic>
          </wp:inline>
        </w:drawing>
      </w:r>
    </w:p>
    <w:p w14:paraId="4DC748BC" w14:textId="77777777" w:rsidR="00735669" w:rsidRPr="00735669" w:rsidRDefault="00735669" w:rsidP="00735669">
      <w:pPr>
        <w:rPr>
          <w:rFonts w:asciiTheme="minorHAnsi" w:hAnsiTheme="minorHAnsi" w:cstheme="minorHAnsi"/>
        </w:rPr>
      </w:pPr>
    </w:p>
    <w:p w14:paraId="7C76841D" w14:textId="77777777" w:rsidR="00735669" w:rsidRPr="00735669" w:rsidRDefault="00735669" w:rsidP="00735669">
      <w:pPr>
        <w:rPr>
          <w:rFonts w:asciiTheme="minorHAnsi" w:hAnsiTheme="minorHAnsi" w:cstheme="minorHAnsi"/>
        </w:rPr>
      </w:pPr>
    </w:p>
    <w:p w14:paraId="354A5FF7" w14:textId="77777777" w:rsidR="00735669" w:rsidRPr="00735669" w:rsidRDefault="00735669" w:rsidP="00735669">
      <w:pPr>
        <w:rPr>
          <w:rFonts w:asciiTheme="minorHAnsi" w:hAnsiTheme="minorHAnsi" w:cstheme="minorHAnsi"/>
        </w:rPr>
      </w:pPr>
    </w:p>
    <w:p w14:paraId="00065BB6" w14:textId="77777777" w:rsidR="00735669" w:rsidRDefault="00735669" w:rsidP="00735669">
      <w:pPr>
        <w:spacing w:after="0"/>
        <w:rPr>
          <w:rFonts w:asciiTheme="minorHAnsi" w:hAnsiTheme="minorHAnsi" w:cstheme="minorHAnsi"/>
          <w:b/>
          <w:bCs/>
          <w:noProof/>
        </w:rPr>
      </w:pPr>
    </w:p>
    <w:p w14:paraId="6E20D8BB" w14:textId="6B4B603D" w:rsidR="00AE5675" w:rsidRDefault="00AE5675" w:rsidP="00A94B49">
      <w:pPr>
        <w:ind w:left="10" w:right="46"/>
        <w:jc w:val="both"/>
      </w:pPr>
      <w:r>
        <w:t xml:space="preserve">Para dar a conocer la finalidad de un plan </w:t>
      </w:r>
      <w:r w:rsidRPr="00AE5675">
        <w:t xml:space="preserve">de capacitación de buenas prácticas agrícolas para la producción </w:t>
      </w:r>
      <w:r w:rsidR="00A94B49">
        <w:t>de material vegetal de cacao en viveros</w:t>
      </w:r>
      <w:r>
        <w:t xml:space="preserve">, los aprendices de forma individual leen el documento </w:t>
      </w:r>
      <w:r w:rsidR="00DD74DA">
        <w:t xml:space="preserve">técnico de </w:t>
      </w:r>
      <w:r w:rsidR="00A94B49">
        <w:t xml:space="preserve">AGROSAVIA </w:t>
      </w:r>
      <w:r w:rsidR="00DD74DA">
        <w:t>- COLOMBIA</w:t>
      </w:r>
      <w:r w:rsidR="006C7808" w:rsidRPr="00786258">
        <w:rPr>
          <w:i/>
          <w:iCs/>
        </w:rPr>
        <w:t xml:space="preserve">, </w:t>
      </w:r>
      <w:r w:rsidR="00A94B49" w:rsidRPr="00786258">
        <w:rPr>
          <w:b/>
          <w:bCs/>
          <w:i/>
          <w:iCs/>
        </w:rPr>
        <w:t>MANUAL TÉCNICO PARA LA PRODUCCIÓN DE SEMILLA DE CACAO EN VIVERO PARA LOS SANTANDERES Y BOYACÁ</w:t>
      </w:r>
      <w:r w:rsidR="00A94B49" w:rsidRPr="00A94B49">
        <w:rPr>
          <w:b/>
          <w:bCs/>
        </w:rPr>
        <w:t>,</w:t>
      </w:r>
      <w:r w:rsidR="00974DAD">
        <w:t xml:space="preserve"> </w:t>
      </w:r>
      <w:r>
        <w:t>Con base en esta lectura usted estimado aprendiz, debe realizar un análisis de la misma, extrayendo y socializarlo con los demás compañeros aquellos aspectos que son de su interés mediante la realización de un mapa mental</w:t>
      </w:r>
      <w:r w:rsidR="008E52D3">
        <w:t>,</w:t>
      </w:r>
      <w:r>
        <w:t xml:space="preserve">  mapa conceptual</w:t>
      </w:r>
      <w:r w:rsidR="00CB3DC9">
        <w:t xml:space="preserve"> </w:t>
      </w:r>
      <w:r w:rsidR="008E52D3">
        <w:t xml:space="preserve">o </w:t>
      </w:r>
      <w:r w:rsidR="00CB3DC9">
        <w:t xml:space="preserve">resumen </w:t>
      </w:r>
      <w:r w:rsidR="008E52D3">
        <w:t>técnico</w:t>
      </w:r>
      <w:r>
        <w:t xml:space="preserve">. </w:t>
      </w:r>
    </w:p>
    <w:p w14:paraId="39102410" w14:textId="73A3024A" w:rsidR="008E52D3" w:rsidRDefault="008E52D3" w:rsidP="008E52D3">
      <w:pPr>
        <w:ind w:left="10" w:right="46"/>
        <w:jc w:val="both"/>
      </w:pPr>
      <w:r>
        <w:t xml:space="preserve">Si va a realizar mapa conceptual, mapa mental o resumen técnico debe elaborado en cualquier herramienta ofimática (Excel, Word o Power Point) </w:t>
      </w:r>
      <w:r w:rsidR="002B33B1">
        <w:t>papel hoja</w:t>
      </w:r>
      <w:r>
        <w:t xml:space="preserve"> de </w:t>
      </w:r>
      <w:r w:rsidR="002B33B1">
        <w:t>bloc, periódico</w:t>
      </w:r>
      <w:r>
        <w:t xml:space="preserve"> o cartulina</w:t>
      </w:r>
    </w:p>
    <w:p w14:paraId="79AEABFE" w14:textId="77777777" w:rsidR="00990C2D" w:rsidRDefault="00990C2D" w:rsidP="008E52D3">
      <w:pPr>
        <w:ind w:left="10" w:right="46"/>
        <w:jc w:val="both"/>
      </w:pPr>
    </w:p>
    <w:p w14:paraId="3B445E84" w14:textId="77777777" w:rsidR="008E52D3" w:rsidRDefault="008E52D3" w:rsidP="008E52D3">
      <w:pPr>
        <w:spacing w:after="0"/>
        <w:jc w:val="both"/>
      </w:pPr>
      <w:r>
        <w:lastRenderedPageBreak/>
        <w:t xml:space="preserve"> </w:t>
      </w:r>
    </w:p>
    <w:p w14:paraId="48EACC96" w14:textId="77777777" w:rsidR="008E52D3" w:rsidRDefault="008E52D3" w:rsidP="008E52D3">
      <w:pPr>
        <w:spacing w:after="0"/>
        <w:ind w:left="-5"/>
        <w:jc w:val="both"/>
      </w:pPr>
      <w:r>
        <w:rPr>
          <w:b/>
        </w:rPr>
        <w:t xml:space="preserve">Elaboración del mapa mental: </w:t>
      </w:r>
    </w:p>
    <w:p w14:paraId="72B78023" w14:textId="77777777" w:rsidR="008E52D3" w:rsidRDefault="008E52D3" w:rsidP="008E52D3">
      <w:pPr>
        <w:numPr>
          <w:ilvl w:val="0"/>
          <w:numId w:val="39"/>
        </w:numPr>
        <w:spacing w:after="35"/>
        <w:ind w:right="36" w:hanging="360"/>
        <w:jc w:val="both"/>
      </w:pPr>
      <w:r>
        <w:rPr>
          <w:color w:val="212121"/>
        </w:rPr>
        <w:t xml:space="preserve">Tenga en cuenta que un mapa mental debe comprender el </w:t>
      </w:r>
      <w:r>
        <w:rPr>
          <w:b/>
          <w:color w:val="212121"/>
        </w:rPr>
        <w:t>menor número de palabras posible</w:t>
      </w:r>
      <w:r>
        <w:rPr>
          <w:color w:val="212121"/>
        </w:rPr>
        <w:t xml:space="preserve">, para lo cual es importante emplear únicamente palabras o frases clave, así como también imágenes o figuras que ayuden a representar cada conjunto de ideas. </w:t>
      </w:r>
    </w:p>
    <w:p w14:paraId="04BBC344" w14:textId="77777777" w:rsidR="008E52D3" w:rsidRDefault="008E52D3" w:rsidP="008E52D3">
      <w:pPr>
        <w:numPr>
          <w:ilvl w:val="0"/>
          <w:numId w:val="39"/>
        </w:numPr>
        <w:spacing w:after="35"/>
        <w:ind w:right="36" w:hanging="360"/>
        <w:jc w:val="both"/>
      </w:pPr>
      <w:r>
        <w:rPr>
          <w:color w:val="212121"/>
        </w:rPr>
        <w:t xml:space="preserve">Inicie colocando la idea central o foco temático, justo en el centro de la hoja de papel. Considere que ésta puede estar representada bien sea por palabras o por algún dibujo que haga referencia al tema a tratar. Es recomendable utilizar una imagen para representarlo y acompañarlo de una palabra clave. </w:t>
      </w:r>
    </w:p>
    <w:p w14:paraId="323EC79E" w14:textId="77777777" w:rsidR="008E52D3" w:rsidRDefault="008E52D3" w:rsidP="008E52D3">
      <w:pPr>
        <w:numPr>
          <w:ilvl w:val="0"/>
          <w:numId w:val="39"/>
        </w:numPr>
        <w:spacing w:after="35"/>
        <w:ind w:right="36" w:hanging="360"/>
        <w:jc w:val="both"/>
      </w:pPr>
      <w:r>
        <w:rPr>
          <w:color w:val="212121"/>
        </w:rPr>
        <w:t xml:space="preserve">Partiendo de la idea central remarcada en el centro de la hoja, desarrolle a su alrededor el resto de las ideas relacionadas con el tema. </w:t>
      </w:r>
    </w:p>
    <w:p w14:paraId="2D7CCFEB" w14:textId="77777777" w:rsidR="008E52D3" w:rsidRDefault="008E52D3" w:rsidP="008E52D3">
      <w:pPr>
        <w:numPr>
          <w:ilvl w:val="0"/>
          <w:numId w:val="39"/>
        </w:numPr>
        <w:spacing w:after="35"/>
        <w:ind w:right="36" w:hanging="360"/>
        <w:jc w:val="both"/>
      </w:pPr>
      <w:r>
        <w:rPr>
          <w:color w:val="212121"/>
        </w:rPr>
        <w:t xml:space="preserve">Para establecer un orden jerárquico entre cada una de las ideas, desarrolle las mismas en el sentido de las manecillas del reloj. Tenga en cuenta que aquellas ideas que se encuentren ligadas al foco temático de manera directa, tendrán prioridad sobre las demás; mientras más alejada se encuentre una idea del tema central, menor importancia tendrá dentro del esquema. </w:t>
      </w:r>
    </w:p>
    <w:p w14:paraId="284123D8" w14:textId="77777777" w:rsidR="008E52D3" w:rsidRDefault="008E52D3" w:rsidP="008E52D3">
      <w:pPr>
        <w:numPr>
          <w:ilvl w:val="0"/>
          <w:numId w:val="39"/>
        </w:numPr>
        <w:spacing w:after="35"/>
        <w:ind w:right="36" w:hanging="360"/>
        <w:jc w:val="both"/>
      </w:pPr>
      <w:r>
        <w:rPr>
          <w:b/>
          <w:color w:val="212121"/>
        </w:rPr>
        <w:t>Utilice líneas</w:t>
      </w:r>
      <w:r>
        <w:rPr>
          <w:color w:val="212121"/>
        </w:rPr>
        <w:t xml:space="preserve"> para establecer la relación entre el foco temático y el resto de las ideas desarrolladas a partir de éste. </w:t>
      </w:r>
    </w:p>
    <w:p w14:paraId="6608D528" w14:textId="77777777" w:rsidR="008E52D3" w:rsidRDefault="008E52D3" w:rsidP="008E52D3">
      <w:pPr>
        <w:numPr>
          <w:ilvl w:val="0"/>
          <w:numId w:val="39"/>
        </w:numPr>
        <w:spacing w:after="35"/>
        <w:ind w:right="36" w:hanging="360"/>
        <w:jc w:val="both"/>
      </w:pPr>
      <w:r>
        <w:rPr>
          <w:color w:val="212121"/>
        </w:rPr>
        <w:t xml:space="preserve">Puede destacar las ideas encerrándolas en alguna figura, como óvalos o cuadrados, resaltándolas con lápices de colores, imágenes o cualquier elemento que le permita diferenciarlas entre sí y comprender la relación que hay entre ellas; sólo use su creatividad. </w:t>
      </w:r>
    </w:p>
    <w:p w14:paraId="7BE64881" w14:textId="77777777" w:rsidR="008E52D3" w:rsidRPr="0046675D" w:rsidRDefault="008E52D3" w:rsidP="008E52D3">
      <w:pPr>
        <w:numPr>
          <w:ilvl w:val="0"/>
          <w:numId w:val="39"/>
        </w:numPr>
        <w:spacing w:after="0"/>
        <w:ind w:right="36" w:hanging="360"/>
        <w:jc w:val="both"/>
      </w:pPr>
      <w:r>
        <w:rPr>
          <w:color w:val="212121"/>
        </w:rPr>
        <w:t xml:space="preserve">En caso de que una hoja de papel no sea suficiente, pegue una o dos hojas más y continúe elaborando su mapa mental. Puede hacer uso de todo el espacio que desee, pero sin desviarse del objetivo. </w:t>
      </w:r>
    </w:p>
    <w:p w14:paraId="09065EDD" w14:textId="77777777" w:rsidR="0046675D" w:rsidRDefault="0046675D" w:rsidP="0046675D">
      <w:pPr>
        <w:rPr>
          <w:color w:val="212121"/>
        </w:rPr>
      </w:pPr>
    </w:p>
    <w:p w14:paraId="5425766C" w14:textId="77777777" w:rsidR="0046675D" w:rsidRPr="0046675D" w:rsidRDefault="0046675D" w:rsidP="0046675D">
      <w:pPr>
        <w:spacing w:after="0" w:line="240" w:lineRule="auto"/>
        <w:rPr>
          <w:rFonts w:asciiTheme="minorHAnsi" w:eastAsia="Meiryo" w:hAnsiTheme="minorHAnsi" w:cstheme="minorHAnsi"/>
          <w:b/>
          <w:bCs/>
          <w:lang w:val="es-MX" w:eastAsia="es-CO"/>
        </w:rPr>
      </w:pPr>
      <w:r w:rsidRPr="0046675D">
        <w:rPr>
          <w:rFonts w:asciiTheme="minorHAnsi" w:eastAsia="Meiryo" w:hAnsiTheme="minorHAnsi" w:cstheme="minorHAnsi"/>
          <w:b/>
          <w:bCs/>
          <w:lang w:val="es-MX" w:eastAsia="es-CO"/>
        </w:rPr>
        <w:t xml:space="preserve">CUESTIONARIO: </w:t>
      </w:r>
      <w:r w:rsidRPr="0046675D">
        <w:rPr>
          <w:rFonts w:asciiTheme="minorHAnsi" w:eastAsia="Meiryo" w:hAnsiTheme="minorHAnsi" w:cstheme="minorHAnsi"/>
          <w:lang w:val="es-MX" w:eastAsia="es-CO"/>
        </w:rPr>
        <w:t>MULTIPLICACION Y PROPAGACION DE MATERIAL VEGETAL DE CACAO</w:t>
      </w:r>
    </w:p>
    <w:p w14:paraId="3C3CFFF3" w14:textId="77777777" w:rsidR="0046675D" w:rsidRPr="0046675D" w:rsidRDefault="0046675D" w:rsidP="0046675D">
      <w:pPr>
        <w:spacing w:after="0" w:line="240" w:lineRule="auto"/>
        <w:rPr>
          <w:rFonts w:asciiTheme="minorHAnsi" w:eastAsia="Meiryo" w:hAnsiTheme="minorHAnsi" w:cstheme="minorHAnsi"/>
          <w:lang w:val="es-MX" w:eastAsia="es-CO"/>
        </w:rPr>
      </w:pPr>
    </w:p>
    <w:p w14:paraId="0B33EAA4" w14:textId="77777777" w:rsidR="0046675D" w:rsidRPr="0046675D" w:rsidRDefault="0046675D" w:rsidP="0046675D">
      <w:pPr>
        <w:numPr>
          <w:ilvl w:val="0"/>
          <w:numId w:val="42"/>
        </w:numPr>
        <w:spacing w:after="0" w:line="240" w:lineRule="auto"/>
        <w:rPr>
          <w:rFonts w:asciiTheme="minorHAnsi" w:eastAsia="Meiryo" w:hAnsiTheme="minorHAnsi" w:cstheme="minorHAnsi"/>
          <w:lang w:eastAsia="es-CO"/>
        </w:rPr>
      </w:pPr>
      <w:r w:rsidRPr="0046675D">
        <w:rPr>
          <w:rFonts w:asciiTheme="minorHAnsi" w:eastAsia="Meiryo" w:hAnsiTheme="minorHAnsi" w:cstheme="minorHAnsi"/>
          <w:lang w:eastAsia="es-CO"/>
        </w:rPr>
        <w:t>Como se determina la ubicación de las biofabricas</w:t>
      </w:r>
    </w:p>
    <w:p w14:paraId="61BD557D" w14:textId="77777777" w:rsidR="0046675D" w:rsidRPr="0046675D" w:rsidRDefault="0046675D" w:rsidP="0046675D">
      <w:pPr>
        <w:numPr>
          <w:ilvl w:val="0"/>
          <w:numId w:val="42"/>
        </w:numPr>
        <w:spacing w:after="0" w:line="240" w:lineRule="auto"/>
        <w:rPr>
          <w:rFonts w:asciiTheme="minorHAnsi" w:eastAsia="Meiryo" w:hAnsiTheme="minorHAnsi" w:cstheme="minorHAnsi"/>
          <w:lang w:eastAsia="es-CO"/>
        </w:rPr>
      </w:pPr>
      <w:r w:rsidRPr="0046675D">
        <w:rPr>
          <w:rFonts w:asciiTheme="minorHAnsi" w:eastAsia="Meiryo" w:hAnsiTheme="minorHAnsi" w:cstheme="minorHAnsi"/>
          <w:lang w:eastAsia="es-CO"/>
        </w:rPr>
        <w:t>Cuáles son los principales insumos para la construcción de una biofábrica</w:t>
      </w:r>
    </w:p>
    <w:p w14:paraId="37859A4A" w14:textId="77777777" w:rsidR="0046675D" w:rsidRPr="0046675D" w:rsidRDefault="0046675D" w:rsidP="0046675D">
      <w:pPr>
        <w:numPr>
          <w:ilvl w:val="0"/>
          <w:numId w:val="42"/>
        </w:numPr>
        <w:spacing w:after="0" w:line="240" w:lineRule="auto"/>
        <w:rPr>
          <w:rFonts w:asciiTheme="minorHAnsi" w:eastAsia="Meiryo" w:hAnsiTheme="minorHAnsi" w:cstheme="minorHAnsi"/>
          <w:lang w:val="es-MX" w:eastAsia="es-CO"/>
        </w:rPr>
      </w:pPr>
      <w:r w:rsidRPr="0046675D">
        <w:rPr>
          <w:rFonts w:asciiTheme="minorHAnsi" w:eastAsia="Meiryo" w:hAnsiTheme="minorHAnsi" w:cstheme="minorHAnsi"/>
          <w:lang w:eastAsia="es-CO"/>
        </w:rPr>
        <w:t>A quién beneficia las biofabricas</w:t>
      </w:r>
    </w:p>
    <w:p w14:paraId="1B7CE8B8" w14:textId="77777777" w:rsidR="0046675D" w:rsidRPr="0046675D" w:rsidRDefault="0046675D" w:rsidP="0046675D">
      <w:pPr>
        <w:numPr>
          <w:ilvl w:val="0"/>
          <w:numId w:val="42"/>
        </w:numPr>
        <w:spacing w:after="0" w:line="240" w:lineRule="auto"/>
        <w:rPr>
          <w:rFonts w:asciiTheme="minorHAnsi" w:eastAsia="Meiryo" w:hAnsiTheme="minorHAnsi" w:cstheme="minorHAnsi"/>
          <w:lang w:eastAsia="es-CO"/>
        </w:rPr>
      </w:pPr>
      <w:r w:rsidRPr="0046675D">
        <w:rPr>
          <w:rFonts w:asciiTheme="minorHAnsi" w:eastAsia="Meiryo" w:hAnsiTheme="minorHAnsi" w:cstheme="minorHAnsi"/>
          <w:lang w:eastAsia="es-CO"/>
        </w:rPr>
        <w:t>Que inconvenientes se han encontrado para el montaje, desarrollo y operatividad de las biofabricas</w:t>
      </w:r>
    </w:p>
    <w:p w14:paraId="21F89A89" w14:textId="77777777" w:rsidR="0046675D" w:rsidRPr="0046675D" w:rsidRDefault="0046675D" w:rsidP="0046675D">
      <w:pPr>
        <w:numPr>
          <w:ilvl w:val="0"/>
          <w:numId w:val="42"/>
        </w:numPr>
        <w:spacing w:after="0" w:line="240" w:lineRule="auto"/>
        <w:rPr>
          <w:rFonts w:asciiTheme="minorHAnsi" w:eastAsia="Meiryo" w:hAnsiTheme="minorHAnsi" w:cstheme="minorHAnsi"/>
          <w:lang w:val="es-MX" w:eastAsia="es-CO"/>
        </w:rPr>
      </w:pPr>
      <w:r w:rsidRPr="0046675D">
        <w:rPr>
          <w:rFonts w:asciiTheme="minorHAnsi" w:eastAsia="Meiryo" w:hAnsiTheme="minorHAnsi" w:cstheme="minorHAnsi"/>
          <w:lang w:val="es-MX" w:eastAsia="es-CO"/>
        </w:rPr>
        <w:t>Como se controlan estas enfermedades en las biofabricas</w:t>
      </w:r>
    </w:p>
    <w:p w14:paraId="594D3C61" w14:textId="77777777" w:rsidR="0046675D" w:rsidRPr="0046675D" w:rsidRDefault="0046675D" w:rsidP="0046675D">
      <w:pPr>
        <w:numPr>
          <w:ilvl w:val="0"/>
          <w:numId w:val="42"/>
        </w:numPr>
        <w:spacing w:after="0" w:line="240" w:lineRule="auto"/>
        <w:rPr>
          <w:rFonts w:asciiTheme="minorHAnsi" w:eastAsia="Meiryo" w:hAnsiTheme="minorHAnsi" w:cstheme="minorHAnsi"/>
          <w:lang w:eastAsia="es-CO"/>
        </w:rPr>
      </w:pPr>
      <w:r w:rsidRPr="0046675D">
        <w:rPr>
          <w:rFonts w:asciiTheme="minorHAnsi" w:eastAsia="Meiryo" w:hAnsiTheme="minorHAnsi" w:cstheme="minorHAnsi"/>
          <w:lang w:eastAsia="es-CO"/>
        </w:rPr>
        <w:t>Cuál es el proceso de producción de clones en las biofabricas</w:t>
      </w:r>
    </w:p>
    <w:p w14:paraId="03124170" w14:textId="77777777" w:rsidR="0046675D" w:rsidRPr="0046675D" w:rsidRDefault="0046675D" w:rsidP="0046675D">
      <w:pPr>
        <w:numPr>
          <w:ilvl w:val="0"/>
          <w:numId w:val="42"/>
        </w:numPr>
        <w:spacing w:after="0" w:line="240" w:lineRule="auto"/>
        <w:rPr>
          <w:rFonts w:asciiTheme="minorHAnsi" w:eastAsia="Meiryo" w:hAnsiTheme="minorHAnsi" w:cstheme="minorHAnsi"/>
          <w:lang w:eastAsia="es-CO"/>
        </w:rPr>
      </w:pPr>
      <w:r w:rsidRPr="0046675D">
        <w:rPr>
          <w:rFonts w:asciiTheme="minorHAnsi" w:eastAsia="Meiryo" w:hAnsiTheme="minorHAnsi" w:cstheme="minorHAnsi"/>
          <w:lang w:eastAsia="es-CO"/>
        </w:rPr>
        <w:t>Cuanto tiempo dura la producción de los clones en las biofabricas</w:t>
      </w:r>
    </w:p>
    <w:p w14:paraId="6E652440" w14:textId="77777777" w:rsidR="0046675D" w:rsidRPr="0046675D" w:rsidRDefault="0046675D" w:rsidP="0046675D">
      <w:pPr>
        <w:numPr>
          <w:ilvl w:val="0"/>
          <w:numId w:val="42"/>
        </w:numPr>
        <w:spacing w:after="0" w:line="240" w:lineRule="auto"/>
        <w:rPr>
          <w:rFonts w:asciiTheme="minorHAnsi" w:eastAsia="Meiryo" w:hAnsiTheme="minorHAnsi" w:cstheme="minorHAnsi"/>
          <w:lang w:eastAsia="es-CO"/>
        </w:rPr>
      </w:pPr>
      <w:r w:rsidRPr="0046675D">
        <w:rPr>
          <w:rFonts w:asciiTheme="minorHAnsi" w:eastAsia="Meiryo" w:hAnsiTheme="minorHAnsi" w:cstheme="minorHAnsi"/>
          <w:lang w:eastAsia="es-CO"/>
        </w:rPr>
        <w:t>En que consiste la producción masiva de plantas a través de las biofabricas</w:t>
      </w:r>
    </w:p>
    <w:p w14:paraId="392C9ECB" w14:textId="77777777" w:rsidR="0046675D" w:rsidRPr="0046675D" w:rsidRDefault="0046675D" w:rsidP="0046675D">
      <w:pPr>
        <w:numPr>
          <w:ilvl w:val="0"/>
          <w:numId w:val="42"/>
        </w:numPr>
        <w:spacing w:after="0" w:line="240" w:lineRule="auto"/>
        <w:rPr>
          <w:rFonts w:asciiTheme="minorHAnsi" w:eastAsia="Meiryo" w:hAnsiTheme="minorHAnsi" w:cstheme="minorHAnsi"/>
          <w:lang w:eastAsia="es-CO"/>
        </w:rPr>
      </w:pPr>
      <w:r w:rsidRPr="0046675D">
        <w:rPr>
          <w:rFonts w:asciiTheme="minorHAnsi" w:eastAsia="Meiryo" w:hAnsiTheme="minorHAnsi" w:cstheme="minorHAnsi"/>
          <w:lang w:eastAsia="es-CO"/>
        </w:rPr>
        <w:t>La tecnología de las biofabricas es nuestra o de donde se trajo la tecnología de las biofabricas</w:t>
      </w:r>
    </w:p>
    <w:p w14:paraId="7FD49FBE" w14:textId="77777777" w:rsidR="0046675D" w:rsidRPr="0046675D" w:rsidRDefault="0046675D" w:rsidP="0046675D">
      <w:pPr>
        <w:numPr>
          <w:ilvl w:val="0"/>
          <w:numId w:val="42"/>
        </w:numPr>
        <w:spacing w:after="0" w:line="240" w:lineRule="auto"/>
        <w:rPr>
          <w:rFonts w:asciiTheme="minorHAnsi" w:eastAsia="Meiryo" w:hAnsiTheme="minorHAnsi" w:cstheme="minorHAnsi"/>
          <w:lang w:eastAsia="es-CO"/>
        </w:rPr>
      </w:pPr>
      <w:r w:rsidRPr="0046675D">
        <w:rPr>
          <w:rFonts w:asciiTheme="minorHAnsi" w:eastAsia="Meiryo" w:hAnsiTheme="minorHAnsi" w:cstheme="minorHAnsi"/>
          <w:lang w:eastAsia="es-CO"/>
        </w:rPr>
        <w:t>Que es una biofábrica</w:t>
      </w:r>
    </w:p>
    <w:p w14:paraId="1B013F9A" w14:textId="77777777" w:rsidR="0046675D" w:rsidRPr="0046675D" w:rsidRDefault="0046675D" w:rsidP="0046675D">
      <w:pPr>
        <w:numPr>
          <w:ilvl w:val="0"/>
          <w:numId w:val="42"/>
        </w:numPr>
        <w:spacing w:after="0" w:line="240" w:lineRule="auto"/>
        <w:rPr>
          <w:rFonts w:asciiTheme="minorHAnsi" w:eastAsia="Meiryo" w:hAnsiTheme="minorHAnsi" w:cstheme="minorHAnsi"/>
          <w:lang w:val="es-MX" w:eastAsia="es-CO"/>
        </w:rPr>
      </w:pPr>
      <w:r w:rsidRPr="0046675D">
        <w:rPr>
          <w:rFonts w:asciiTheme="minorHAnsi" w:eastAsia="Meiryo" w:hAnsiTheme="minorHAnsi" w:cstheme="minorHAnsi"/>
          <w:lang w:eastAsia="es-CO"/>
        </w:rPr>
        <w:t>Quien controla la calidad de las plantas que se producen en las biofabricas</w:t>
      </w:r>
    </w:p>
    <w:p w14:paraId="19F1A8ED" w14:textId="77777777" w:rsidR="0046675D" w:rsidRPr="0046675D" w:rsidRDefault="0046675D" w:rsidP="0046675D">
      <w:pPr>
        <w:numPr>
          <w:ilvl w:val="0"/>
          <w:numId w:val="42"/>
        </w:numPr>
        <w:spacing w:after="0" w:line="240" w:lineRule="auto"/>
        <w:rPr>
          <w:rFonts w:asciiTheme="minorHAnsi" w:eastAsia="Meiryo" w:hAnsiTheme="minorHAnsi" w:cstheme="minorHAnsi"/>
          <w:color w:val="111111"/>
          <w:shd w:val="clear" w:color="auto" w:fill="FFFFFF"/>
          <w:lang w:eastAsia="es-CO"/>
        </w:rPr>
      </w:pPr>
      <w:r w:rsidRPr="0046675D">
        <w:rPr>
          <w:rFonts w:asciiTheme="minorHAnsi" w:eastAsia="Meiryo" w:hAnsiTheme="minorHAnsi" w:cstheme="minorHAnsi"/>
          <w:b/>
          <w:bCs/>
          <w:color w:val="111111"/>
          <w:shd w:val="clear" w:color="auto" w:fill="FFFFFF"/>
          <w:lang w:eastAsia="es-CO"/>
        </w:rPr>
        <w:t>Características de la semilla de cacao</w:t>
      </w:r>
    </w:p>
    <w:p w14:paraId="66EA457E" w14:textId="77777777" w:rsidR="0046675D" w:rsidRPr="0046675D" w:rsidRDefault="0046675D" w:rsidP="0046675D">
      <w:pPr>
        <w:numPr>
          <w:ilvl w:val="0"/>
          <w:numId w:val="42"/>
        </w:numPr>
        <w:spacing w:after="0" w:line="240" w:lineRule="auto"/>
        <w:rPr>
          <w:rFonts w:asciiTheme="minorHAnsi" w:eastAsia="Meiryo" w:hAnsiTheme="minorHAnsi" w:cstheme="minorHAnsi"/>
          <w:color w:val="111111"/>
          <w:shd w:val="clear" w:color="auto" w:fill="FFFFFF"/>
          <w:lang w:eastAsia="es-CO"/>
        </w:rPr>
      </w:pPr>
      <w:r w:rsidRPr="0046675D">
        <w:rPr>
          <w:rFonts w:asciiTheme="minorHAnsi" w:eastAsia="Meiryo" w:hAnsiTheme="minorHAnsi" w:cstheme="minorHAnsi"/>
          <w:b/>
          <w:bCs/>
          <w:color w:val="111111"/>
          <w:shd w:val="clear" w:color="auto" w:fill="FFFFFF"/>
          <w:lang w:eastAsia="es-CO"/>
        </w:rPr>
        <w:lastRenderedPageBreak/>
        <w:t>Profundidad de Siembra</w:t>
      </w:r>
    </w:p>
    <w:p w14:paraId="4478D1DC" w14:textId="77777777" w:rsidR="0046675D" w:rsidRPr="0046675D" w:rsidRDefault="0046675D" w:rsidP="0046675D">
      <w:pPr>
        <w:numPr>
          <w:ilvl w:val="0"/>
          <w:numId w:val="42"/>
        </w:numPr>
        <w:spacing w:after="0" w:line="240" w:lineRule="auto"/>
        <w:rPr>
          <w:rFonts w:asciiTheme="minorHAnsi" w:eastAsia="Meiryo" w:hAnsiTheme="minorHAnsi" w:cstheme="minorHAnsi"/>
          <w:lang w:val="es-MX" w:eastAsia="es-CO"/>
        </w:rPr>
      </w:pPr>
      <w:r w:rsidRPr="0046675D">
        <w:rPr>
          <w:rFonts w:asciiTheme="minorHAnsi" w:eastAsia="Meiryo" w:hAnsiTheme="minorHAnsi" w:cstheme="minorHAnsi"/>
          <w:b/>
          <w:bCs/>
          <w:color w:val="111111"/>
          <w:shd w:val="clear" w:color="auto" w:fill="FFFFFF"/>
          <w:lang w:eastAsia="es-CO"/>
        </w:rPr>
        <w:t>Tiempo de Germinación</w:t>
      </w:r>
    </w:p>
    <w:p w14:paraId="6A17ABA7" w14:textId="77777777" w:rsidR="0046675D" w:rsidRPr="0046675D" w:rsidRDefault="0046675D" w:rsidP="0046675D">
      <w:pPr>
        <w:numPr>
          <w:ilvl w:val="0"/>
          <w:numId w:val="42"/>
        </w:numPr>
        <w:spacing w:after="0" w:line="240" w:lineRule="auto"/>
        <w:rPr>
          <w:rFonts w:asciiTheme="minorHAnsi" w:eastAsia="Meiryo" w:hAnsiTheme="minorHAnsi" w:cstheme="minorHAnsi"/>
          <w:color w:val="111111"/>
          <w:shd w:val="clear" w:color="auto" w:fill="FFFFFF"/>
          <w:lang w:eastAsia="es-CO"/>
        </w:rPr>
      </w:pPr>
      <w:r w:rsidRPr="0046675D">
        <w:rPr>
          <w:rFonts w:asciiTheme="minorHAnsi" w:eastAsia="Meiryo" w:hAnsiTheme="minorHAnsi" w:cstheme="minorHAnsi"/>
          <w:b/>
          <w:bCs/>
          <w:color w:val="111111"/>
          <w:shd w:val="clear" w:color="auto" w:fill="FFFFFF"/>
          <w:lang w:eastAsia="es-CO"/>
        </w:rPr>
        <w:t>Selección del Lote y Establecimiento del Semillero</w:t>
      </w:r>
    </w:p>
    <w:p w14:paraId="345FF852" w14:textId="77777777" w:rsidR="0046675D" w:rsidRPr="0046675D" w:rsidRDefault="0046675D" w:rsidP="0046675D">
      <w:pPr>
        <w:ind w:firstLine="708"/>
      </w:pPr>
    </w:p>
    <w:p w14:paraId="358617B2" w14:textId="70F1C7FA" w:rsidR="00AE5675" w:rsidRDefault="00990C2D" w:rsidP="00866184">
      <w:pPr>
        <w:ind w:left="10" w:right="46"/>
        <w:jc w:val="center"/>
      </w:pPr>
      <w:r>
        <w:rPr>
          <w:noProof/>
        </w:rPr>
        <w:drawing>
          <wp:inline distT="0" distB="0" distL="0" distR="0" wp14:anchorId="257678CE" wp14:editId="09412475">
            <wp:extent cx="4242389" cy="3850640"/>
            <wp:effectExtent l="0" t="0" r="6350" b="0"/>
            <wp:docPr id="16443967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8057" cy="3855784"/>
                    </a:xfrm>
                    <a:prstGeom prst="rect">
                      <a:avLst/>
                    </a:prstGeom>
                    <a:noFill/>
                  </pic:spPr>
                </pic:pic>
              </a:graphicData>
            </a:graphic>
          </wp:inline>
        </w:drawing>
      </w:r>
    </w:p>
    <w:p w14:paraId="416F8ACD" w14:textId="1CA04879" w:rsidR="002F496F" w:rsidRDefault="002F496F" w:rsidP="003B0240">
      <w:pPr>
        <w:tabs>
          <w:tab w:val="left" w:pos="660"/>
          <w:tab w:val="left" w:pos="3960"/>
        </w:tabs>
        <w:ind w:left="10" w:right="46"/>
      </w:pPr>
      <w:r>
        <w:t>Luego de que se realice la socialización</w:t>
      </w:r>
      <w:r w:rsidR="003B0240">
        <w:t xml:space="preserve"> por parte de los aprendices</w:t>
      </w:r>
      <w:r>
        <w:t xml:space="preserve">, el instructor complementa los aportes y apoya la actividad con unos videos relacionados con el tema. </w:t>
      </w:r>
    </w:p>
    <w:p w14:paraId="1EFA6AA9" w14:textId="2589BD16" w:rsidR="002F496F" w:rsidRDefault="002F496F" w:rsidP="009A19F5">
      <w:pPr>
        <w:spacing w:after="0"/>
        <w:jc w:val="both"/>
      </w:pPr>
      <w:r>
        <w:rPr>
          <w:b/>
        </w:rPr>
        <w:t xml:space="preserve">Material de apoyo: </w:t>
      </w:r>
    </w:p>
    <w:p w14:paraId="6E530548" w14:textId="77777777" w:rsidR="00A80F66" w:rsidRDefault="002F496F" w:rsidP="002F496F">
      <w:pPr>
        <w:spacing w:after="5"/>
        <w:ind w:left="-5"/>
        <w:jc w:val="both"/>
      </w:pPr>
      <w:r>
        <w:t xml:space="preserve">Video Importancia de la capacitación: </w:t>
      </w:r>
    </w:p>
    <w:p w14:paraId="6AB82B85" w14:textId="237B60F5" w:rsidR="002F496F" w:rsidRDefault="002F496F" w:rsidP="00835A97">
      <w:pPr>
        <w:ind w:left="10" w:right="46"/>
        <w:jc w:val="both"/>
      </w:pPr>
      <w:r>
        <w:t xml:space="preserve">Video capacitación, liderazgo y motivación: </w:t>
      </w:r>
    </w:p>
    <w:p w14:paraId="1832BF59" w14:textId="77777777" w:rsidR="00835A97" w:rsidRPr="00835A97" w:rsidRDefault="00835A97" w:rsidP="00835A97">
      <w:pPr>
        <w:pStyle w:val="Sinespaciado"/>
        <w:rPr>
          <w:rFonts w:asciiTheme="minorHAnsi" w:hAnsiTheme="minorHAnsi" w:cstheme="minorHAnsi"/>
          <w:color w:val="5B9BD5" w:themeColor="accent5"/>
        </w:rPr>
      </w:pPr>
      <w:r w:rsidRPr="00835A97">
        <w:rPr>
          <w:rFonts w:asciiTheme="minorHAnsi" w:hAnsiTheme="minorHAnsi" w:cstheme="minorHAnsi"/>
          <w:color w:val="5B9BD5" w:themeColor="accent5"/>
        </w:rPr>
        <w:t>https://www.youtube.com/watch?v=sgsU-1ksfSY&amp;t=4s</w:t>
      </w:r>
    </w:p>
    <w:p w14:paraId="6DE37366" w14:textId="77777777" w:rsidR="00835A97" w:rsidRPr="00835A97" w:rsidRDefault="00835A97" w:rsidP="00835A97">
      <w:pPr>
        <w:pStyle w:val="Sinespaciado"/>
        <w:rPr>
          <w:rFonts w:asciiTheme="minorHAnsi" w:hAnsiTheme="minorHAnsi" w:cstheme="minorHAnsi"/>
          <w:color w:val="5B9BD5" w:themeColor="accent5"/>
        </w:rPr>
      </w:pPr>
      <w:r w:rsidRPr="00835A97">
        <w:rPr>
          <w:rFonts w:asciiTheme="minorHAnsi" w:hAnsiTheme="minorHAnsi" w:cstheme="minorHAnsi"/>
          <w:color w:val="5B9BD5" w:themeColor="accent5"/>
        </w:rPr>
        <w:t>https://www.youtube.com/watch?v=juMIYUj5qIc</w:t>
      </w:r>
    </w:p>
    <w:p w14:paraId="49CF077D" w14:textId="77777777" w:rsidR="00835A97" w:rsidRPr="00835A97" w:rsidRDefault="00835A97" w:rsidP="00835A97">
      <w:pPr>
        <w:pStyle w:val="Sinespaciado"/>
        <w:rPr>
          <w:rFonts w:asciiTheme="minorHAnsi" w:hAnsiTheme="minorHAnsi" w:cstheme="minorHAnsi"/>
          <w:color w:val="5B9BD5" w:themeColor="accent5"/>
        </w:rPr>
      </w:pPr>
      <w:r w:rsidRPr="00835A97">
        <w:rPr>
          <w:rFonts w:asciiTheme="minorHAnsi" w:hAnsiTheme="minorHAnsi" w:cstheme="minorHAnsi"/>
          <w:color w:val="5B9BD5" w:themeColor="accent5"/>
        </w:rPr>
        <w:t xml:space="preserve">Video capacitación, liderazgo y motivación: </w:t>
      </w:r>
    </w:p>
    <w:p w14:paraId="66D19CB8" w14:textId="265F34EE" w:rsidR="00835A97" w:rsidRDefault="00835A97" w:rsidP="00835A97">
      <w:pPr>
        <w:pStyle w:val="Sinespaciado"/>
      </w:pPr>
      <w:r w:rsidRPr="00835A97">
        <w:rPr>
          <w:rFonts w:asciiTheme="minorHAnsi" w:hAnsiTheme="minorHAnsi" w:cstheme="minorHAnsi"/>
          <w:color w:val="5B9BD5" w:themeColor="accent5"/>
        </w:rPr>
        <w:t>https://www.youtube.com/watch?v=pTZBtxNCwKo</w:t>
      </w:r>
      <w:r w:rsidRPr="00835A97">
        <w:rPr>
          <w:color w:val="5B9BD5" w:themeColor="accent5"/>
        </w:rPr>
        <w:t xml:space="preserve">  </w:t>
      </w:r>
    </w:p>
    <w:p w14:paraId="366A7AA3" w14:textId="2CFCAC01" w:rsidR="002F496F" w:rsidRDefault="002F496F" w:rsidP="002F496F">
      <w:pPr>
        <w:spacing w:after="0"/>
        <w:jc w:val="both"/>
      </w:pPr>
      <w:r>
        <w:t xml:space="preserve"> </w:t>
      </w:r>
      <w:r w:rsidRPr="009A177D">
        <w:rPr>
          <w:b/>
          <w:bCs/>
        </w:rPr>
        <w:t>Duración de la actividad:</w:t>
      </w:r>
      <w:r>
        <w:t xml:space="preserve"> </w:t>
      </w:r>
      <w:r w:rsidR="002B6C52">
        <w:t>19,2</w:t>
      </w:r>
      <w:r>
        <w:t xml:space="preserve"> horas </w:t>
      </w:r>
    </w:p>
    <w:p w14:paraId="2D952931" w14:textId="30DA0A8B" w:rsidR="00851EAE" w:rsidRPr="00851EAE" w:rsidRDefault="00851EAE" w:rsidP="005846DB">
      <w:pPr>
        <w:spacing w:after="0"/>
        <w:jc w:val="both"/>
        <w:rPr>
          <w:rFonts w:asciiTheme="minorHAnsi" w:hAnsiTheme="minorHAnsi" w:cstheme="minorHAnsi"/>
          <w:b/>
          <w:bCs/>
        </w:rPr>
      </w:pPr>
      <w:r w:rsidRPr="00851EAE">
        <w:rPr>
          <w:rFonts w:asciiTheme="minorHAnsi" w:hAnsiTheme="minorHAnsi" w:cstheme="minorHAnsi"/>
          <w:b/>
          <w:bCs/>
        </w:rPr>
        <w:lastRenderedPageBreak/>
        <w:t>3.3.</w:t>
      </w:r>
      <w:r w:rsidR="00AC19BE">
        <w:rPr>
          <w:rFonts w:asciiTheme="minorHAnsi" w:hAnsiTheme="minorHAnsi" w:cstheme="minorHAnsi"/>
          <w:b/>
          <w:bCs/>
        </w:rPr>
        <w:t>2</w:t>
      </w:r>
      <w:r w:rsidRPr="00851EAE">
        <w:rPr>
          <w:rFonts w:asciiTheme="minorHAnsi" w:hAnsiTheme="minorHAnsi" w:cstheme="minorHAnsi"/>
          <w:b/>
          <w:bCs/>
        </w:rPr>
        <w:t xml:space="preserve"> Actividad de Aprendizaje AA</w:t>
      </w:r>
      <w:r w:rsidR="00750191">
        <w:rPr>
          <w:rFonts w:asciiTheme="minorHAnsi" w:hAnsiTheme="minorHAnsi" w:cstheme="minorHAnsi"/>
          <w:b/>
          <w:bCs/>
        </w:rPr>
        <w:t>2</w:t>
      </w:r>
      <w:r w:rsidRPr="00851EAE">
        <w:rPr>
          <w:rFonts w:asciiTheme="minorHAnsi" w:hAnsiTheme="minorHAnsi" w:cstheme="minorHAnsi"/>
          <w:b/>
          <w:bCs/>
        </w:rPr>
        <w:t xml:space="preserve">: </w:t>
      </w:r>
      <w:bookmarkStart w:id="1" w:name="_Hlk163401739"/>
      <w:r w:rsidR="005846DB" w:rsidRPr="005846DB">
        <w:rPr>
          <w:rFonts w:asciiTheme="minorHAnsi" w:hAnsiTheme="minorHAnsi" w:cstheme="minorHAnsi"/>
        </w:rPr>
        <w:t>27040109702 ESTABLECER LAS CONDICIONES DE CALIDAD Y DISPONIBILIDAD DEL AGUA PARA EL CULTIVO</w:t>
      </w:r>
      <w:r w:rsidR="005846DB">
        <w:rPr>
          <w:rFonts w:asciiTheme="minorHAnsi" w:hAnsiTheme="minorHAnsi" w:cstheme="minorHAnsi"/>
        </w:rPr>
        <w:t xml:space="preserve"> </w:t>
      </w:r>
      <w:r w:rsidR="005846DB" w:rsidRPr="005846DB">
        <w:rPr>
          <w:rFonts w:asciiTheme="minorHAnsi" w:hAnsiTheme="minorHAnsi" w:cstheme="minorHAnsi"/>
        </w:rPr>
        <w:t>SEGÚN CRITERIO TÉCNICO Y NORMATIVA.</w:t>
      </w:r>
    </w:p>
    <w:bookmarkEnd w:id="1"/>
    <w:p w14:paraId="4E5A1AF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1CA1BBF" w14:textId="77777777" w:rsidR="00851EAE" w:rsidRPr="00851EAE" w:rsidRDefault="00851EAE" w:rsidP="00851EAE">
      <w:pPr>
        <w:spacing w:after="0"/>
        <w:jc w:val="both"/>
        <w:rPr>
          <w:rFonts w:asciiTheme="minorHAnsi" w:hAnsiTheme="minorHAnsi" w:cstheme="minorHAnsi"/>
          <w:b/>
          <w:bCs/>
        </w:rPr>
      </w:pPr>
      <w:r w:rsidRPr="00851EAE">
        <w:rPr>
          <w:rFonts w:asciiTheme="minorHAnsi" w:hAnsiTheme="minorHAnsi" w:cstheme="minorHAnsi"/>
          <w:b/>
          <w:bCs/>
        </w:rPr>
        <w:t xml:space="preserve"> Ambiente Requerido: </w:t>
      </w:r>
      <w:r w:rsidRPr="0009532E">
        <w:rPr>
          <w:rFonts w:asciiTheme="minorHAnsi" w:hAnsiTheme="minorHAnsi" w:cstheme="minorHAnsi"/>
        </w:rPr>
        <w:t>Ambiente de formación y parcela demostrativa</w:t>
      </w:r>
    </w:p>
    <w:p w14:paraId="7197654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6F041784" w14:textId="64B01FF4" w:rsidR="00AD4EF2"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13467001" w14:textId="77777777" w:rsidR="00AD4EF2" w:rsidRDefault="00AD4EF2" w:rsidP="00985F65">
      <w:pPr>
        <w:spacing w:after="0"/>
        <w:jc w:val="both"/>
        <w:rPr>
          <w:rFonts w:asciiTheme="minorHAnsi" w:hAnsiTheme="minorHAnsi" w:cstheme="minorHAnsi"/>
          <w:b/>
          <w:bCs/>
        </w:rPr>
      </w:pPr>
    </w:p>
    <w:p w14:paraId="0A36ECD7" w14:textId="5FD72F70" w:rsidR="00AD4EF2" w:rsidRDefault="00F5720A" w:rsidP="00F5720A">
      <w:pPr>
        <w:spacing w:after="0"/>
        <w:jc w:val="center"/>
        <w:rPr>
          <w:rFonts w:asciiTheme="minorHAnsi" w:hAnsiTheme="minorHAnsi" w:cstheme="minorHAnsi"/>
          <w:b/>
          <w:bCs/>
        </w:rPr>
      </w:pPr>
      <w:r w:rsidRPr="00F5720A">
        <w:rPr>
          <w:rFonts w:asciiTheme="minorHAnsi" w:hAnsiTheme="minorHAnsi" w:cstheme="minorHAnsi"/>
          <w:b/>
          <w:bCs/>
          <w:noProof/>
        </w:rPr>
        <w:drawing>
          <wp:inline distT="0" distB="0" distL="0" distR="0" wp14:anchorId="5D43BA78" wp14:editId="2449A3B8">
            <wp:extent cx="3954679" cy="2514600"/>
            <wp:effectExtent l="0" t="0" r="8255" b="0"/>
            <wp:docPr id="4271071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07168" name=""/>
                    <pic:cNvPicPr/>
                  </pic:nvPicPr>
                  <pic:blipFill>
                    <a:blip r:embed="rId17"/>
                    <a:stretch>
                      <a:fillRect/>
                    </a:stretch>
                  </pic:blipFill>
                  <pic:spPr>
                    <a:xfrm>
                      <a:off x="0" y="0"/>
                      <a:ext cx="3958271" cy="2516884"/>
                    </a:xfrm>
                    <a:prstGeom prst="rect">
                      <a:avLst/>
                    </a:prstGeom>
                  </pic:spPr>
                </pic:pic>
              </a:graphicData>
            </a:graphic>
          </wp:inline>
        </w:drawing>
      </w:r>
    </w:p>
    <w:p w14:paraId="4CDC97D7" w14:textId="77777777" w:rsidR="00AD4EF2" w:rsidRDefault="00AD4EF2" w:rsidP="00985F65">
      <w:pPr>
        <w:spacing w:after="0"/>
        <w:jc w:val="both"/>
        <w:rPr>
          <w:rFonts w:asciiTheme="minorHAnsi" w:hAnsiTheme="minorHAnsi" w:cstheme="minorHAnsi"/>
          <w:b/>
          <w:bCs/>
        </w:rPr>
      </w:pPr>
    </w:p>
    <w:p w14:paraId="0A3F4085" w14:textId="77777777" w:rsidR="00AD4EF2" w:rsidRDefault="00AD4EF2" w:rsidP="00985F65">
      <w:pPr>
        <w:spacing w:after="0"/>
        <w:jc w:val="both"/>
        <w:rPr>
          <w:rFonts w:asciiTheme="minorHAnsi" w:hAnsiTheme="minorHAnsi" w:cstheme="minorHAnsi"/>
          <w:b/>
          <w:bCs/>
        </w:rPr>
      </w:pPr>
    </w:p>
    <w:p w14:paraId="54E8C037" w14:textId="5D312323" w:rsidR="00F626AC" w:rsidRDefault="00F626AC" w:rsidP="000C2391">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implementación de buenas prácticas agrícolas según el tipo y objetivos de la empresa agrícola y estudios de casos técnicos</w:t>
      </w:r>
      <w:r>
        <w:t>, los aprendices se reúnen en parejas</w:t>
      </w:r>
      <w:r w:rsidR="000C2391">
        <w:t xml:space="preserve"> o grupos </w:t>
      </w:r>
      <w:r>
        <w:t xml:space="preserve"> y leen </w:t>
      </w:r>
      <w:r w:rsidR="000C2391">
        <w:t>la</w:t>
      </w:r>
      <w:r>
        <w:t xml:space="preserve"> </w:t>
      </w:r>
      <w:r w:rsidR="00402FC3">
        <w:t>AGROSAVIA - COLOMBIA</w:t>
      </w:r>
      <w:r w:rsidR="00402FC3" w:rsidRPr="00786258">
        <w:rPr>
          <w:i/>
          <w:iCs/>
        </w:rPr>
        <w:t xml:space="preserve">, </w:t>
      </w:r>
      <w:r w:rsidR="00402FC3" w:rsidRPr="00786258">
        <w:rPr>
          <w:b/>
          <w:bCs/>
          <w:i/>
          <w:iCs/>
        </w:rPr>
        <w:t>MANUAL TÉCNICO PARA LA PRODUCCIÓN DE SEMILLA DE CACAO EN VIVERO PARA LOS SANTANDERES Y BOYACÁ</w:t>
      </w:r>
      <w:r w:rsidR="00402FC3">
        <w:t xml:space="preserve"> </w:t>
      </w:r>
      <w:r w:rsidR="000B0481">
        <w:t>suministrado por el instructor SENA disponible en la web</w:t>
      </w:r>
      <w:r w:rsidR="00F26D58">
        <w:t>,</w:t>
      </w:r>
      <w:r w:rsidR="000B0481">
        <w:t xml:space="preserve"> </w:t>
      </w:r>
      <w:r>
        <w:t xml:space="preserve">Con base en esta lectura usted estimado aprendiz, debe realizar un análisis de la misma y exponer los aspectos que le parecieron positivos, negativos e interesante.  </w:t>
      </w:r>
    </w:p>
    <w:p w14:paraId="73583F2D" w14:textId="77777777" w:rsidR="007819FD" w:rsidRDefault="007819FD" w:rsidP="007819FD">
      <w:pPr>
        <w:spacing w:after="0" w:line="259" w:lineRule="auto"/>
        <w:ind w:left="-5"/>
      </w:pPr>
      <w:r>
        <w:rPr>
          <w:b/>
        </w:rPr>
        <w:t xml:space="preserve">Material de apoyo: </w:t>
      </w:r>
    </w:p>
    <w:p w14:paraId="2DDF3605" w14:textId="6DEB324B" w:rsidR="004F6658" w:rsidRDefault="004F6658" w:rsidP="004F6658">
      <w:pPr>
        <w:spacing w:after="5" w:line="249" w:lineRule="auto"/>
        <w:ind w:left="-5"/>
        <w:rPr>
          <w:rFonts w:ascii="MinionPro-Regular" w:hAnsi="MinionPro-Regular" w:cs="MinionPro-Regular"/>
          <w:color w:val="245E9D"/>
          <w:sz w:val="16"/>
          <w:szCs w:val="16"/>
          <w:lang w:eastAsia="es-CO"/>
        </w:rPr>
      </w:pPr>
      <w:r w:rsidRPr="00786258">
        <w:rPr>
          <w:b/>
          <w:bCs/>
          <w:i/>
          <w:iCs/>
        </w:rPr>
        <w:t>MANUAL TÉCNICO PARA LA PRODUCCIÓN DE SEMILLA DE CACAO EN VIVERO PARA LOS SANTANDERES Y BOYACÁ</w:t>
      </w:r>
      <w:r>
        <w:t xml:space="preserve"> </w:t>
      </w:r>
      <w:r w:rsidR="00C621B2">
        <w:t>Ubicado</w:t>
      </w:r>
      <w:r w:rsidR="00377616">
        <w:t xml:space="preserve"> en </w:t>
      </w:r>
      <w:r w:rsidR="007819FD">
        <w:t xml:space="preserve"> </w:t>
      </w:r>
      <w:hyperlink r:id="rId18" w:history="1">
        <w:r w:rsidRPr="00C10C7E">
          <w:rPr>
            <w:rStyle w:val="Hipervnculo"/>
            <w:rFonts w:ascii="MinionPro-Regular" w:hAnsi="MinionPro-Regular" w:cs="MinionPro-Regular"/>
            <w:sz w:val="16"/>
            <w:szCs w:val="16"/>
            <w:lang w:eastAsia="es-CO"/>
          </w:rPr>
          <w:t>https://co.creativecommons.org/?page_id=13</w:t>
        </w:r>
      </w:hyperlink>
    </w:p>
    <w:p w14:paraId="7BD2E0EB" w14:textId="34474999" w:rsidR="00792452" w:rsidRDefault="004F6658" w:rsidP="004F6658">
      <w:pPr>
        <w:spacing w:after="5" w:line="249" w:lineRule="auto"/>
        <w:ind w:left="-5"/>
      </w:pPr>
      <w:r>
        <w:rPr>
          <w:b/>
        </w:rPr>
        <w:t xml:space="preserve"> </w:t>
      </w:r>
      <w:r w:rsidR="00792452">
        <w:rPr>
          <w:b/>
        </w:rPr>
        <w:t>Duración de la actividad:</w:t>
      </w:r>
      <w:r w:rsidR="00792452">
        <w:t xml:space="preserve"> </w:t>
      </w:r>
      <w:r w:rsidR="00CE673D">
        <w:t>2</w:t>
      </w:r>
      <w:r w:rsidR="00792452">
        <w:t xml:space="preserve"> horas </w:t>
      </w:r>
    </w:p>
    <w:p w14:paraId="7F6DEC70" w14:textId="77777777" w:rsidR="00C24011" w:rsidRPr="000B4D34" w:rsidRDefault="00C24011" w:rsidP="00C24011">
      <w:pPr>
        <w:spacing w:after="0" w:line="259" w:lineRule="auto"/>
        <w:ind w:left="-5"/>
        <w:rPr>
          <w:bCs/>
        </w:rPr>
      </w:pPr>
      <w:r>
        <w:rPr>
          <w:b/>
        </w:rPr>
        <w:t xml:space="preserve">Subactividad 1:  </w:t>
      </w:r>
      <w:r w:rsidRPr="000B4D34">
        <w:rPr>
          <w:bCs/>
        </w:rPr>
        <w:t xml:space="preserve">Exposición  </w:t>
      </w:r>
    </w:p>
    <w:p w14:paraId="37147A53" w14:textId="77777777" w:rsidR="00C24011" w:rsidRDefault="00C24011" w:rsidP="00C24011">
      <w:pPr>
        <w:spacing w:after="0"/>
        <w:jc w:val="both"/>
      </w:pPr>
      <w:r>
        <w:lastRenderedPageBreak/>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1866A50D" w14:textId="0B75FAD6" w:rsidR="00C24011" w:rsidRDefault="00C24011" w:rsidP="00C24011">
      <w:pPr>
        <w:spacing w:after="28"/>
        <w:jc w:val="both"/>
      </w:pPr>
      <w:r>
        <w:t xml:space="preserve"> Método 70/20/10 </w:t>
      </w:r>
    </w:p>
    <w:p w14:paraId="34D69B3F" w14:textId="77777777" w:rsidR="00C24011" w:rsidRPr="00E12B90" w:rsidRDefault="00C24011" w:rsidP="00C24011">
      <w:pPr>
        <w:numPr>
          <w:ilvl w:val="0"/>
          <w:numId w:val="40"/>
        </w:numPr>
        <w:spacing w:after="12"/>
        <w:ind w:right="675" w:hanging="360"/>
        <w:jc w:val="both"/>
      </w:pPr>
      <w:r>
        <w:t xml:space="preserve">Modelo de los cuatro niveles de evaluación de Kirkpatrick </w:t>
      </w:r>
    </w:p>
    <w:p w14:paraId="280E8A38" w14:textId="55C2F85F" w:rsidR="00C24011" w:rsidRDefault="00C24011" w:rsidP="00C24011">
      <w:pPr>
        <w:numPr>
          <w:ilvl w:val="0"/>
          <w:numId w:val="40"/>
        </w:numPr>
        <w:spacing w:after="12"/>
        <w:ind w:right="675" w:hanging="360"/>
        <w:jc w:val="both"/>
      </w:pPr>
      <w:r>
        <w:t>Ecosistemas de aprendizaje</w:t>
      </w:r>
      <w:r w:rsidR="004C506A">
        <w:t xml:space="preserve"> </w:t>
      </w:r>
      <w:r w:rsidR="00400170">
        <w:t xml:space="preserve">laboral, social, </w:t>
      </w:r>
      <w:r w:rsidR="004C506A">
        <w:t>técnico</w:t>
      </w:r>
      <w:r w:rsidR="000F4710">
        <w:t xml:space="preserve">, </w:t>
      </w:r>
      <w:r w:rsidR="004C506A">
        <w:t>productivo</w:t>
      </w:r>
      <w:r w:rsidR="000F4710">
        <w:t xml:space="preserve"> y comercial</w:t>
      </w:r>
      <w:r>
        <w:t xml:space="preserve">. </w:t>
      </w:r>
    </w:p>
    <w:p w14:paraId="50D94103" w14:textId="77777777" w:rsidR="00C24011" w:rsidRDefault="00C24011" w:rsidP="00C24011">
      <w:pPr>
        <w:spacing w:after="0" w:line="259" w:lineRule="auto"/>
      </w:pPr>
      <w:r>
        <w:t xml:space="preserve"> </w:t>
      </w:r>
    </w:p>
    <w:p w14:paraId="399FF28C" w14:textId="77777777" w:rsidR="00C24011" w:rsidRDefault="00C24011" w:rsidP="00C24011">
      <w:pPr>
        <w:spacing w:after="0" w:line="259" w:lineRule="auto"/>
        <w:ind w:left="-5"/>
        <w:rPr>
          <w:b/>
        </w:rPr>
      </w:pPr>
      <w:r>
        <w:rPr>
          <w:b/>
        </w:rPr>
        <w:t xml:space="preserve">Aspectos a tener en cuenta: </w:t>
      </w:r>
    </w:p>
    <w:p w14:paraId="4828B243" w14:textId="77777777" w:rsidR="00C24011" w:rsidRDefault="00C24011" w:rsidP="00C24011">
      <w:pPr>
        <w:spacing w:after="0" w:line="259" w:lineRule="auto"/>
        <w:ind w:left="-5"/>
      </w:pPr>
    </w:p>
    <w:p w14:paraId="5C4B802A" w14:textId="692B7008" w:rsidR="00C24011" w:rsidRDefault="00C24011" w:rsidP="00C24011">
      <w:pPr>
        <w:numPr>
          <w:ilvl w:val="0"/>
          <w:numId w:val="40"/>
        </w:numPr>
        <w:spacing w:after="12" w:line="248" w:lineRule="auto"/>
        <w:ind w:right="675" w:hanging="360"/>
        <w:jc w:val="both"/>
      </w:pPr>
      <w:r>
        <w:t>El programa para realizar la ayuda audiovisual es libre (</w:t>
      </w:r>
      <w:r w:rsidR="009106CE">
        <w:t>papel periódico, cartulina u hoja de bloc</w:t>
      </w:r>
      <w:r>
        <w:t xml:space="preserve">, </w:t>
      </w:r>
      <w:r w:rsidR="009106CE">
        <w:t>etc.</w:t>
      </w:r>
      <w:r>
        <w:t>)</w:t>
      </w:r>
    </w:p>
    <w:p w14:paraId="5780C491" w14:textId="77777777" w:rsidR="00C24011" w:rsidRDefault="00C24011" w:rsidP="00C24011">
      <w:pPr>
        <w:numPr>
          <w:ilvl w:val="0"/>
          <w:numId w:val="40"/>
        </w:numPr>
        <w:spacing w:after="12" w:line="248" w:lineRule="auto"/>
        <w:ind w:right="675" w:hanging="360"/>
        <w:jc w:val="both"/>
      </w:pPr>
      <w:r>
        <w:t xml:space="preserve">Tiempo de investigación y elaboración de la presentación 2 horas. </w:t>
      </w:r>
    </w:p>
    <w:p w14:paraId="0201CB71" w14:textId="193C3A67" w:rsidR="00C24011" w:rsidRDefault="00C24011" w:rsidP="00C24011">
      <w:pPr>
        <w:numPr>
          <w:ilvl w:val="0"/>
          <w:numId w:val="40"/>
        </w:numPr>
        <w:spacing w:after="12" w:line="248" w:lineRule="auto"/>
        <w:ind w:right="675" w:hanging="360"/>
        <w:jc w:val="both"/>
      </w:pPr>
      <w:r>
        <w:t xml:space="preserve">Duración de la exposición </w:t>
      </w:r>
      <w:r w:rsidR="007265FF">
        <w:t>30</w:t>
      </w:r>
      <w:r>
        <w:t xml:space="preserve"> minutos por grupo. </w:t>
      </w:r>
    </w:p>
    <w:p w14:paraId="19E65C95" w14:textId="77777777" w:rsidR="00C24011" w:rsidRDefault="00C24011" w:rsidP="00C24011">
      <w:pPr>
        <w:spacing w:after="0" w:line="259" w:lineRule="auto"/>
      </w:pPr>
      <w:r>
        <w:rPr>
          <w:b/>
        </w:rPr>
        <w:t xml:space="preserve"> </w:t>
      </w:r>
    </w:p>
    <w:p w14:paraId="357A9241" w14:textId="315A6C47" w:rsidR="00C24011" w:rsidRDefault="00C24011" w:rsidP="00C24011">
      <w:pPr>
        <w:spacing w:after="0" w:line="259" w:lineRule="auto"/>
        <w:ind w:left="-5"/>
      </w:pPr>
      <w:r>
        <w:rPr>
          <w:b/>
        </w:rPr>
        <w:t>Duración de la actividad:</w:t>
      </w:r>
      <w:r>
        <w:t xml:space="preserve"> </w:t>
      </w:r>
      <w:r w:rsidR="00023BE8">
        <w:t>2</w:t>
      </w:r>
      <w:r>
        <w:t xml:space="preserve"> horas </w:t>
      </w:r>
    </w:p>
    <w:p w14:paraId="61D22598" w14:textId="77777777" w:rsidR="00AD4EF2" w:rsidRDefault="00AD4EF2" w:rsidP="00985F65">
      <w:pPr>
        <w:spacing w:after="0"/>
        <w:jc w:val="both"/>
        <w:rPr>
          <w:rFonts w:asciiTheme="minorHAnsi" w:hAnsiTheme="minorHAnsi" w:cstheme="minorHAnsi"/>
          <w:b/>
          <w:bCs/>
        </w:rPr>
      </w:pPr>
    </w:p>
    <w:p w14:paraId="4FA3D635" w14:textId="77777777" w:rsidR="00AD4EF2" w:rsidRDefault="00AD4EF2" w:rsidP="00985F65">
      <w:pPr>
        <w:spacing w:after="0"/>
        <w:jc w:val="both"/>
        <w:rPr>
          <w:rFonts w:asciiTheme="minorHAnsi" w:hAnsiTheme="minorHAnsi" w:cstheme="minorHAnsi"/>
          <w:b/>
          <w:bCs/>
        </w:rPr>
      </w:pPr>
    </w:p>
    <w:p w14:paraId="25207FD6" w14:textId="02749EFB" w:rsidR="00A80DF1" w:rsidRPr="00A80DF1" w:rsidRDefault="00A80DF1" w:rsidP="00A80DF1">
      <w:pPr>
        <w:spacing w:after="0" w:line="259" w:lineRule="auto"/>
        <w:ind w:left="-5"/>
        <w:rPr>
          <w:bCs/>
        </w:rPr>
      </w:pPr>
      <w:r>
        <w:rPr>
          <w:b/>
        </w:rPr>
        <w:t>Subactividad 2</w:t>
      </w:r>
      <w:r w:rsidRPr="00A80DF1">
        <w:rPr>
          <w:bCs/>
        </w:rPr>
        <w:t xml:space="preserve">:  Salida a campo  </w:t>
      </w:r>
    </w:p>
    <w:p w14:paraId="6AD4EFB5" w14:textId="2383EF0F" w:rsidR="00A80DF1" w:rsidRDefault="00A80DF1" w:rsidP="00A80DF1">
      <w:pPr>
        <w:spacing w:after="0"/>
        <w:jc w:val="both"/>
      </w:pPr>
      <w:r>
        <w:t xml:space="preserve">Luego de la </w:t>
      </w:r>
      <w:r w:rsidRPr="00A80DF1">
        <w:t>presentación</w:t>
      </w:r>
      <w:r>
        <w:t xml:space="preserve"> del análisis del documento, aprendices, conforman grupos máximos de 4 personas y realicen una investigación </w:t>
      </w:r>
      <w:r w:rsidR="000A7AFF">
        <w:t xml:space="preserve">o caracterización de las diferentes actividades técnicas de campo que </w:t>
      </w:r>
      <w:r w:rsidR="000152F0">
        <w:t>se implementan</w:t>
      </w:r>
      <w:r w:rsidR="000A7AFF">
        <w:rPr>
          <w:rFonts w:asciiTheme="minorHAnsi" w:hAnsiTheme="minorHAnsi" w:cstheme="minorHAnsi"/>
        </w:rPr>
        <w:t xml:space="preserve"> para </w:t>
      </w:r>
      <w:r w:rsidR="000152F0">
        <w:rPr>
          <w:rFonts w:asciiTheme="minorHAnsi" w:hAnsiTheme="minorHAnsi" w:cstheme="minorHAnsi"/>
        </w:rPr>
        <w:t xml:space="preserve">desarrollar </w:t>
      </w:r>
      <w:r w:rsidR="000152F0" w:rsidRPr="00851EAE">
        <w:rPr>
          <w:rFonts w:asciiTheme="minorHAnsi" w:hAnsiTheme="minorHAnsi" w:cstheme="minorHAnsi"/>
        </w:rPr>
        <w:t>buenas</w:t>
      </w:r>
      <w:r w:rsidR="000A7AFF" w:rsidRPr="00851EAE">
        <w:rPr>
          <w:rFonts w:asciiTheme="minorHAnsi" w:hAnsiTheme="minorHAnsi" w:cstheme="minorHAnsi"/>
        </w:rPr>
        <w:t xml:space="preserve"> prácticas agrícolas</w:t>
      </w:r>
      <w:r w:rsidR="000A7AFF">
        <w:rPr>
          <w:rFonts w:asciiTheme="minorHAnsi" w:hAnsiTheme="minorHAnsi" w:cstheme="minorHAnsi"/>
        </w:rPr>
        <w:t xml:space="preserve"> en el cultivo de c</w:t>
      </w:r>
      <w:r w:rsidR="001A5EB1">
        <w:rPr>
          <w:rFonts w:asciiTheme="minorHAnsi" w:hAnsiTheme="minorHAnsi" w:cstheme="minorHAnsi"/>
        </w:rPr>
        <w:t>acao</w:t>
      </w:r>
      <w:r w:rsidR="000152F0">
        <w:rPr>
          <w:rFonts w:asciiTheme="minorHAnsi" w:hAnsiTheme="minorHAnsi" w:cstheme="minorHAnsi"/>
        </w:rPr>
        <w:t xml:space="preserve">, </w:t>
      </w:r>
      <w:r>
        <w:t>teniendo como entregable, la elaboración de</w:t>
      </w:r>
      <w:r w:rsidR="000152F0">
        <w:t xml:space="preserve"> un documento</w:t>
      </w:r>
      <w:r>
        <w:t xml:space="preserve">. Los temas a investigar son: </w:t>
      </w:r>
    </w:p>
    <w:p w14:paraId="05FCF116" w14:textId="5F32830A" w:rsidR="00A80DF1" w:rsidRDefault="00A80DF1" w:rsidP="00A80DF1">
      <w:pPr>
        <w:spacing w:after="28"/>
        <w:jc w:val="both"/>
      </w:pPr>
      <w:r>
        <w:t xml:space="preserve"> </w:t>
      </w:r>
    </w:p>
    <w:p w14:paraId="53B9960F" w14:textId="0C21CC1C" w:rsidR="00A80DF1" w:rsidRPr="00E12B90" w:rsidRDefault="00A80DF1" w:rsidP="00A80DF1">
      <w:pPr>
        <w:numPr>
          <w:ilvl w:val="0"/>
          <w:numId w:val="40"/>
        </w:numPr>
        <w:spacing w:after="12"/>
        <w:ind w:right="675" w:hanging="360"/>
        <w:jc w:val="both"/>
      </w:pPr>
      <w:r>
        <w:t xml:space="preserve">Modelo </w:t>
      </w:r>
      <w:r w:rsidR="00A92B03">
        <w:t xml:space="preserve">productivo </w:t>
      </w:r>
      <w:r w:rsidR="00D85F74">
        <w:t xml:space="preserve">y ambiental </w:t>
      </w:r>
      <w:r w:rsidR="00A92B03">
        <w:t>cafetero</w:t>
      </w:r>
      <w:r>
        <w:t xml:space="preserve"> </w:t>
      </w:r>
    </w:p>
    <w:p w14:paraId="11BE98B7" w14:textId="77777777" w:rsidR="00A80DF1" w:rsidRDefault="00A80DF1" w:rsidP="00A80DF1">
      <w:pPr>
        <w:numPr>
          <w:ilvl w:val="0"/>
          <w:numId w:val="40"/>
        </w:numPr>
        <w:spacing w:after="12"/>
        <w:ind w:right="675" w:hanging="360"/>
        <w:jc w:val="both"/>
      </w:pPr>
      <w:r>
        <w:t xml:space="preserve">Ecosistemas de aprendizaje laboral, social, técnico, productivo y comercial. </w:t>
      </w:r>
    </w:p>
    <w:p w14:paraId="57F56119" w14:textId="77777777" w:rsidR="00A80DF1" w:rsidRDefault="00A80DF1" w:rsidP="00A80DF1">
      <w:pPr>
        <w:spacing w:after="0" w:line="259" w:lineRule="auto"/>
      </w:pPr>
      <w:r>
        <w:t xml:space="preserve"> </w:t>
      </w:r>
    </w:p>
    <w:p w14:paraId="7B9AD3E5" w14:textId="77777777" w:rsidR="00A80DF1" w:rsidRDefault="00A80DF1" w:rsidP="00A80DF1">
      <w:pPr>
        <w:spacing w:after="0" w:line="259" w:lineRule="auto"/>
        <w:ind w:left="-5"/>
        <w:rPr>
          <w:b/>
        </w:rPr>
      </w:pPr>
      <w:r>
        <w:rPr>
          <w:b/>
        </w:rPr>
        <w:t xml:space="preserve">Aspectos a tener en cuenta: </w:t>
      </w:r>
    </w:p>
    <w:p w14:paraId="7DBFF3E5" w14:textId="77777777" w:rsidR="00A80DF1" w:rsidRDefault="00A80DF1" w:rsidP="00A80DF1">
      <w:pPr>
        <w:spacing w:after="0" w:line="259" w:lineRule="auto"/>
        <w:ind w:left="-5"/>
      </w:pPr>
    </w:p>
    <w:p w14:paraId="47FC9433" w14:textId="77777777" w:rsidR="00A80DF1" w:rsidRDefault="00A80DF1" w:rsidP="00A80DF1">
      <w:pPr>
        <w:numPr>
          <w:ilvl w:val="0"/>
          <w:numId w:val="40"/>
        </w:numPr>
        <w:spacing w:after="12" w:line="248" w:lineRule="auto"/>
        <w:ind w:right="675" w:hanging="360"/>
        <w:jc w:val="both"/>
      </w:pPr>
      <w:r>
        <w:t>El programa para realizar la ayuda audiovisual es libre (papel periódico, cartulina u hoja de bloc, etc.)</w:t>
      </w:r>
    </w:p>
    <w:p w14:paraId="21FEFC1C" w14:textId="18D12CDE" w:rsidR="00A80DF1" w:rsidRDefault="00A80DF1" w:rsidP="001519B3">
      <w:pPr>
        <w:numPr>
          <w:ilvl w:val="0"/>
          <w:numId w:val="40"/>
        </w:numPr>
        <w:spacing w:after="12" w:line="248" w:lineRule="auto"/>
        <w:ind w:right="675" w:hanging="360"/>
        <w:jc w:val="both"/>
      </w:pPr>
      <w:r>
        <w:t>Tiempo de investigación y elaboración de la presentación 2 horas</w:t>
      </w:r>
      <w:r>
        <w:rPr>
          <w:b/>
        </w:rPr>
        <w:t xml:space="preserve"> </w:t>
      </w:r>
    </w:p>
    <w:p w14:paraId="4E1A8FB1" w14:textId="77777777" w:rsidR="00A80DF1" w:rsidRDefault="00A80DF1" w:rsidP="00A80DF1">
      <w:pPr>
        <w:spacing w:after="0" w:line="259" w:lineRule="auto"/>
        <w:ind w:left="-5"/>
      </w:pPr>
      <w:r>
        <w:rPr>
          <w:b/>
        </w:rPr>
        <w:t>Duración de la actividad:</w:t>
      </w:r>
      <w:r>
        <w:t xml:space="preserve"> 2 horas </w:t>
      </w:r>
    </w:p>
    <w:p w14:paraId="2DD7359A" w14:textId="77777777" w:rsidR="00AD4EF2" w:rsidRDefault="00AD4EF2" w:rsidP="00985F65">
      <w:pPr>
        <w:spacing w:after="0"/>
        <w:jc w:val="both"/>
        <w:rPr>
          <w:rFonts w:asciiTheme="minorHAnsi" w:hAnsiTheme="minorHAnsi" w:cstheme="minorHAnsi"/>
          <w:b/>
          <w:bCs/>
        </w:rPr>
      </w:pPr>
    </w:p>
    <w:p w14:paraId="412DD7DB" w14:textId="77777777" w:rsidR="00402FC3" w:rsidRDefault="00402FC3" w:rsidP="00985F65">
      <w:pPr>
        <w:spacing w:after="0"/>
        <w:jc w:val="both"/>
        <w:rPr>
          <w:rFonts w:asciiTheme="minorHAnsi" w:hAnsiTheme="minorHAnsi" w:cstheme="minorHAnsi"/>
          <w:b/>
          <w:bCs/>
        </w:rPr>
      </w:pPr>
    </w:p>
    <w:p w14:paraId="2D1C27C4" w14:textId="77777777" w:rsidR="00402FC3" w:rsidRDefault="00402FC3" w:rsidP="00985F65">
      <w:pPr>
        <w:spacing w:after="0"/>
        <w:jc w:val="both"/>
        <w:rPr>
          <w:rFonts w:asciiTheme="minorHAnsi" w:hAnsiTheme="minorHAnsi" w:cstheme="minorHAnsi"/>
          <w:b/>
          <w:bCs/>
        </w:rPr>
      </w:pPr>
    </w:p>
    <w:p w14:paraId="32949F56" w14:textId="77777777" w:rsidR="00AD4EF2" w:rsidRDefault="00AD4EF2" w:rsidP="00985F65">
      <w:pPr>
        <w:spacing w:after="0"/>
        <w:jc w:val="both"/>
        <w:rPr>
          <w:rFonts w:asciiTheme="minorHAnsi" w:hAnsiTheme="minorHAnsi" w:cstheme="minorHAnsi"/>
          <w:b/>
          <w:bCs/>
        </w:rPr>
      </w:pPr>
    </w:p>
    <w:p w14:paraId="4A1C896C" w14:textId="77777777" w:rsidR="00C11185" w:rsidRDefault="002E6D95" w:rsidP="00C11185">
      <w:pPr>
        <w:autoSpaceDE w:val="0"/>
        <w:autoSpaceDN w:val="0"/>
        <w:adjustRightInd w:val="0"/>
        <w:spacing w:after="0" w:line="240" w:lineRule="auto"/>
        <w:rPr>
          <w:rFonts w:asciiTheme="minorHAnsi" w:hAnsiTheme="minorHAnsi" w:cstheme="minorHAnsi"/>
          <w:b/>
          <w:bCs/>
        </w:rPr>
      </w:pPr>
      <w:r w:rsidRPr="00851EAE">
        <w:rPr>
          <w:rFonts w:asciiTheme="minorHAnsi" w:hAnsiTheme="minorHAnsi" w:cstheme="minorHAnsi"/>
          <w:b/>
          <w:bCs/>
        </w:rPr>
        <w:lastRenderedPageBreak/>
        <w:t>3.3.</w:t>
      </w:r>
      <w:r>
        <w:rPr>
          <w:rFonts w:asciiTheme="minorHAnsi" w:hAnsiTheme="minorHAnsi" w:cstheme="minorHAnsi"/>
          <w:b/>
          <w:bCs/>
        </w:rPr>
        <w:t>3</w:t>
      </w:r>
      <w:r w:rsidRPr="00851EAE">
        <w:rPr>
          <w:rFonts w:asciiTheme="minorHAnsi" w:hAnsiTheme="minorHAnsi" w:cstheme="minorHAnsi"/>
          <w:b/>
          <w:bCs/>
        </w:rPr>
        <w:t xml:space="preserve"> Actividad de Aprendizaje AA</w:t>
      </w:r>
      <w:r w:rsidR="00112A28">
        <w:rPr>
          <w:rFonts w:asciiTheme="minorHAnsi" w:hAnsiTheme="minorHAnsi" w:cstheme="minorHAnsi"/>
          <w:b/>
          <w:bCs/>
        </w:rPr>
        <w:t>3</w:t>
      </w:r>
      <w:r w:rsidRPr="00851EAE">
        <w:rPr>
          <w:rFonts w:asciiTheme="minorHAnsi" w:hAnsiTheme="minorHAnsi" w:cstheme="minorHAnsi"/>
          <w:b/>
          <w:bCs/>
        </w:rPr>
        <w:t>:</w:t>
      </w:r>
      <w:r w:rsidR="00FF4A32">
        <w:rPr>
          <w:rFonts w:asciiTheme="minorHAnsi" w:hAnsiTheme="minorHAnsi" w:cstheme="minorHAnsi"/>
          <w:b/>
          <w:bCs/>
        </w:rPr>
        <w:t xml:space="preserve"> </w:t>
      </w:r>
      <w:r w:rsidR="00112A28" w:rsidRPr="00112A28">
        <w:rPr>
          <w:rFonts w:asciiTheme="minorHAnsi" w:hAnsiTheme="minorHAnsi" w:cstheme="minorHAnsi"/>
        </w:rPr>
        <w:t xml:space="preserve"> </w:t>
      </w:r>
      <w:r w:rsidR="00C11185">
        <w:rPr>
          <w:rFonts w:ascii="Arial" w:hAnsi="Arial" w:cs="Arial"/>
          <w:sz w:val="20"/>
          <w:szCs w:val="20"/>
          <w:lang w:eastAsia="es-CO"/>
        </w:rPr>
        <w:t>27040109703 DETERMINAR LAS PRÁCTICAS DE MANEJO DEL SUELO PARA EL DESARROLLO DEL CULTIVO</w:t>
      </w:r>
      <w:r w:rsidR="00C11185">
        <w:rPr>
          <w:rFonts w:ascii="Arial" w:hAnsi="Arial" w:cs="Arial"/>
          <w:sz w:val="20"/>
          <w:szCs w:val="20"/>
          <w:lang w:eastAsia="es-CO"/>
        </w:rPr>
        <w:t xml:space="preserve"> </w:t>
      </w:r>
      <w:r w:rsidR="00C11185">
        <w:rPr>
          <w:rFonts w:ascii="Arial" w:hAnsi="Arial" w:cs="Arial"/>
          <w:sz w:val="20"/>
          <w:szCs w:val="20"/>
          <w:lang w:eastAsia="es-CO"/>
        </w:rPr>
        <w:t>SEGÚN CRITERIO TÉCNICO Y BUENAS PRÁCTICAS AGRÍCOLAS.</w:t>
      </w:r>
      <w:r w:rsidR="00C11185" w:rsidRPr="00851EAE">
        <w:rPr>
          <w:rFonts w:asciiTheme="minorHAnsi" w:hAnsiTheme="minorHAnsi" w:cstheme="minorHAnsi"/>
          <w:b/>
          <w:bCs/>
        </w:rPr>
        <w:t xml:space="preserve"> </w:t>
      </w:r>
    </w:p>
    <w:p w14:paraId="0B9F3605" w14:textId="08589A1A" w:rsidR="002E6D95" w:rsidRPr="0009532E" w:rsidRDefault="002E6D95" w:rsidP="00C11185">
      <w:pPr>
        <w:autoSpaceDE w:val="0"/>
        <w:autoSpaceDN w:val="0"/>
        <w:adjustRightInd w:val="0"/>
        <w:spacing w:after="0" w:line="240" w:lineRule="auto"/>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5E81FD3" w14:textId="310EA10C"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6519E2D4"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2D1FBE8D"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56C4F4B7" w14:textId="77777777" w:rsidR="00AD4EF2" w:rsidRDefault="00AD4EF2" w:rsidP="00985F65">
      <w:pPr>
        <w:spacing w:after="0"/>
        <w:jc w:val="both"/>
        <w:rPr>
          <w:rFonts w:asciiTheme="minorHAnsi" w:hAnsiTheme="minorHAnsi" w:cstheme="minorHAnsi"/>
          <w:b/>
          <w:bCs/>
        </w:rPr>
      </w:pPr>
    </w:p>
    <w:p w14:paraId="06FA6812" w14:textId="77777777" w:rsidR="00AD4EF2" w:rsidRDefault="00AD4EF2" w:rsidP="00985F65">
      <w:pPr>
        <w:spacing w:after="0"/>
        <w:jc w:val="both"/>
        <w:rPr>
          <w:rFonts w:asciiTheme="minorHAnsi" w:hAnsiTheme="minorHAnsi" w:cstheme="minorHAnsi"/>
          <w:b/>
          <w:bCs/>
        </w:rPr>
      </w:pPr>
    </w:p>
    <w:p w14:paraId="29022E94" w14:textId="77777777" w:rsidR="00AD4EF2" w:rsidRDefault="00AD4EF2" w:rsidP="00985F65">
      <w:pPr>
        <w:spacing w:after="0"/>
        <w:jc w:val="both"/>
        <w:rPr>
          <w:rFonts w:asciiTheme="minorHAnsi" w:hAnsiTheme="minorHAnsi" w:cstheme="minorHAnsi"/>
          <w:b/>
          <w:bCs/>
        </w:rPr>
      </w:pPr>
    </w:p>
    <w:p w14:paraId="7B4FF553" w14:textId="64ABFD7C" w:rsidR="00AD4EF2" w:rsidRDefault="00C37AA6" w:rsidP="00311345">
      <w:pPr>
        <w:spacing w:after="0"/>
        <w:jc w:val="right"/>
        <w:rPr>
          <w:rFonts w:asciiTheme="minorHAnsi" w:hAnsiTheme="minorHAnsi" w:cstheme="minorHAnsi"/>
          <w:b/>
          <w:bCs/>
        </w:rPr>
      </w:pPr>
      <w:r w:rsidRPr="00C37AA6">
        <w:rPr>
          <w:rFonts w:asciiTheme="minorHAnsi" w:hAnsiTheme="minorHAnsi" w:cstheme="minorHAnsi"/>
          <w:b/>
          <w:bCs/>
          <w:noProof/>
        </w:rPr>
        <w:drawing>
          <wp:inline distT="0" distB="0" distL="0" distR="0" wp14:anchorId="35287243" wp14:editId="22FF59FD">
            <wp:extent cx="5460683" cy="3467100"/>
            <wp:effectExtent l="0" t="0" r="6985" b="0"/>
            <wp:docPr id="8757247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24759" name=""/>
                    <pic:cNvPicPr/>
                  </pic:nvPicPr>
                  <pic:blipFill>
                    <a:blip r:embed="rId19"/>
                    <a:stretch>
                      <a:fillRect/>
                    </a:stretch>
                  </pic:blipFill>
                  <pic:spPr>
                    <a:xfrm>
                      <a:off x="0" y="0"/>
                      <a:ext cx="5461994" cy="3467932"/>
                    </a:xfrm>
                    <a:prstGeom prst="rect">
                      <a:avLst/>
                    </a:prstGeom>
                  </pic:spPr>
                </pic:pic>
              </a:graphicData>
            </a:graphic>
          </wp:inline>
        </w:drawing>
      </w:r>
    </w:p>
    <w:p w14:paraId="5DE2CA57" w14:textId="77777777" w:rsidR="00AD4EF2" w:rsidRDefault="00AD4EF2" w:rsidP="00985F65">
      <w:pPr>
        <w:spacing w:after="0"/>
        <w:jc w:val="both"/>
        <w:rPr>
          <w:rFonts w:asciiTheme="minorHAnsi" w:hAnsiTheme="minorHAnsi" w:cstheme="minorHAnsi"/>
          <w:b/>
          <w:bCs/>
        </w:rPr>
      </w:pPr>
    </w:p>
    <w:p w14:paraId="28E846E3" w14:textId="77777777" w:rsidR="00AD4EF2" w:rsidRDefault="00AD4EF2" w:rsidP="00985F65">
      <w:pPr>
        <w:spacing w:after="0"/>
        <w:jc w:val="both"/>
        <w:rPr>
          <w:rFonts w:asciiTheme="minorHAnsi" w:hAnsiTheme="minorHAnsi" w:cstheme="minorHAnsi"/>
          <w:b/>
          <w:bCs/>
        </w:rPr>
      </w:pPr>
    </w:p>
    <w:p w14:paraId="56EF3D93" w14:textId="77777777" w:rsidR="00C77284" w:rsidRDefault="00C77284" w:rsidP="00985F65">
      <w:pPr>
        <w:spacing w:after="0"/>
        <w:jc w:val="both"/>
        <w:rPr>
          <w:rFonts w:asciiTheme="minorHAnsi" w:hAnsiTheme="minorHAnsi" w:cstheme="minorHAnsi"/>
          <w:b/>
          <w:bCs/>
        </w:rPr>
      </w:pPr>
    </w:p>
    <w:p w14:paraId="392C08A4" w14:textId="54F0BE19" w:rsidR="00C77284" w:rsidRDefault="00C77284" w:rsidP="00C77284">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C37F97">
        <w:rPr>
          <w:rFonts w:asciiTheme="minorHAnsi" w:hAnsiTheme="minorHAnsi" w:cstheme="minorHAnsi"/>
        </w:rPr>
        <w:t xml:space="preserve">elaboración </w:t>
      </w:r>
      <w:r w:rsidR="00A7718C">
        <w:rPr>
          <w:rFonts w:asciiTheme="minorHAnsi" w:hAnsiTheme="minorHAnsi" w:cstheme="minorHAnsi"/>
        </w:rPr>
        <w:t>d</w:t>
      </w:r>
      <w:r w:rsidR="00C37F97" w:rsidRPr="00C37F97">
        <w:rPr>
          <w:rFonts w:asciiTheme="minorHAnsi" w:hAnsiTheme="minorHAnsi" w:cstheme="minorHAnsi"/>
        </w:rPr>
        <w:t>el plan de implementación de buenas prácticas agrícolas</w:t>
      </w:r>
      <w:r w:rsidRPr="00851EAE">
        <w:rPr>
          <w:rFonts w:asciiTheme="minorHAnsi" w:hAnsiTheme="minorHAnsi" w:cstheme="minorHAnsi"/>
        </w:rPr>
        <w:t xml:space="preserve"> según el tipo y objetivos de la empresa agrícola y estudios de casos técnicos</w:t>
      </w:r>
      <w:r>
        <w:t xml:space="preserve">, los aprendices se reúnen en parejas o grupos  y leen la </w:t>
      </w:r>
      <w:r w:rsidRPr="000C2391">
        <w:rPr>
          <w:b/>
        </w:rPr>
        <w:t>GUÍA DE BUENAS PRÁCTICAS AGRÍCOLAS</w:t>
      </w:r>
      <w:r>
        <w:rPr>
          <w:b/>
        </w:rPr>
        <w:t xml:space="preserve"> </w:t>
      </w:r>
      <w:r w:rsidR="00152DD3">
        <w:rPr>
          <w:b/>
        </w:rPr>
        <w:t>EN LA PRODUCCION DE GULUPA DE LA UNIVERSIDAD DE CUNDINAM</w:t>
      </w:r>
      <w:r w:rsidR="00BE34AC">
        <w:rPr>
          <w:b/>
        </w:rPr>
        <w:t>A</w:t>
      </w:r>
      <w:r w:rsidR="00152DD3">
        <w:rPr>
          <w:b/>
        </w:rPr>
        <w:t>RCA</w:t>
      </w:r>
      <w:r>
        <w:t xml:space="preserve">  suministrado por </w:t>
      </w:r>
      <w:r>
        <w:lastRenderedPageBreak/>
        <w:t xml:space="preserve">el instructor SENA disponible en la web, Con base en esta lectura usted estimado aprendiz, debe realizar un análisis de la misma y exponer los aspectos que le parecieron positivos, negativos e interesante.  </w:t>
      </w:r>
    </w:p>
    <w:p w14:paraId="69544B3A" w14:textId="77777777" w:rsidR="00C77284" w:rsidRDefault="00C77284" w:rsidP="00C77284">
      <w:pPr>
        <w:spacing w:after="0" w:line="259" w:lineRule="auto"/>
        <w:ind w:left="-5"/>
      </w:pPr>
      <w:r>
        <w:rPr>
          <w:b/>
        </w:rPr>
        <w:t xml:space="preserve">Material de apoyo: </w:t>
      </w:r>
    </w:p>
    <w:p w14:paraId="61D6CD21" w14:textId="1DDDB8BF" w:rsidR="00C77284" w:rsidRDefault="00C77284" w:rsidP="00C77284">
      <w:pPr>
        <w:spacing w:after="5" w:line="249" w:lineRule="auto"/>
        <w:ind w:left="-5"/>
      </w:pPr>
      <w:r w:rsidRPr="000C2391">
        <w:rPr>
          <w:b/>
        </w:rPr>
        <w:t xml:space="preserve">GUÍA DE </w:t>
      </w:r>
      <w:r w:rsidR="00BE34AC" w:rsidRPr="00BE34AC">
        <w:rPr>
          <w:b/>
        </w:rPr>
        <w:t xml:space="preserve">GUÍA DE BUENAS PRÁCTICAS AGRÍCOLAS EN LA PRODUCCION DE GULUPA DE LA UNIVERSIDAD DE </w:t>
      </w:r>
      <w:r w:rsidR="00511B0F" w:rsidRPr="00BE34AC">
        <w:rPr>
          <w:b/>
        </w:rPr>
        <w:t>CUNDINAMARCA</w:t>
      </w:r>
      <w:r w:rsidR="00511B0F">
        <w:rPr>
          <w:b/>
        </w:rPr>
        <w:t>,</w:t>
      </w:r>
      <w:r w:rsidR="00511B0F" w:rsidRPr="00BE34AC">
        <w:rPr>
          <w:b/>
        </w:rPr>
        <w:t xml:space="preserve"> </w:t>
      </w:r>
      <w:r w:rsidR="00511B0F" w:rsidRPr="00511B0F">
        <w:rPr>
          <w:bCs/>
        </w:rPr>
        <w:t>Ubicado</w:t>
      </w:r>
      <w:r>
        <w:t xml:space="preserve"> en  </w:t>
      </w:r>
      <w:hyperlink r:id="rId20" w:history="1">
        <w:r w:rsidR="00125553" w:rsidRPr="00FA4C70">
          <w:rPr>
            <w:rStyle w:val="Hipervnculo"/>
          </w:rPr>
          <w:t>https://repositorio.ucundinamarca.edu.co/bitstream/handle/20.500.12558/959/Las%20Buenas%20Pr%C3%A1cticas%20Agr%C3%ADcolas_V5.0.pdf</w:t>
        </w:r>
      </w:hyperlink>
    </w:p>
    <w:p w14:paraId="08885BC2" w14:textId="77777777" w:rsidR="00C77284" w:rsidRDefault="00C77284" w:rsidP="00C77284">
      <w:pPr>
        <w:spacing w:after="0" w:line="259" w:lineRule="auto"/>
        <w:ind w:left="-5"/>
      </w:pPr>
      <w:r>
        <w:rPr>
          <w:b/>
        </w:rPr>
        <w:t>Duración de la actividad:</w:t>
      </w:r>
      <w:r>
        <w:t xml:space="preserve"> 2 horas </w:t>
      </w:r>
    </w:p>
    <w:p w14:paraId="7234E31C" w14:textId="77777777" w:rsidR="00C77284" w:rsidRDefault="00C77284" w:rsidP="00C77284">
      <w:pPr>
        <w:spacing w:after="0"/>
        <w:jc w:val="both"/>
        <w:rPr>
          <w:rFonts w:asciiTheme="minorHAnsi" w:hAnsiTheme="minorHAnsi" w:cstheme="minorHAnsi"/>
          <w:b/>
          <w:bCs/>
        </w:rPr>
      </w:pPr>
    </w:p>
    <w:p w14:paraId="18927CC8" w14:textId="77777777" w:rsidR="00125553" w:rsidRDefault="00125553" w:rsidP="00C77284">
      <w:pPr>
        <w:spacing w:after="0"/>
        <w:jc w:val="both"/>
        <w:rPr>
          <w:rFonts w:asciiTheme="minorHAnsi" w:hAnsiTheme="minorHAnsi" w:cstheme="minorHAnsi"/>
          <w:b/>
          <w:bCs/>
        </w:rPr>
      </w:pPr>
    </w:p>
    <w:p w14:paraId="71F9ADDE" w14:textId="77777777" w:rsidR="00C77284" w:rsidRPr="000B4D34" w:rsidRDefault="00C77284" w:rsidP="00C77284">
      <w:pPr>
        <w:spacing w:after="0" w:line="259" w:lineRule="auto"/>
        <w:ind w:left="-5"/>
        <w:rPr>
          <w:bCs/>
        </w:rPr>
      </w:pPr>
      <w:r>
        <w:rPr>
          <w:b/>
        </w:rPr>
        <w:t xml:space="preserve">Subactividad 1:  </w:t>
      </w:r>
      <w:r w:rsidRPr="000B4D34">
        <w:rPr>
          <w:bCs/>
        </w:rPr>
        <w:t xml:space="preserve">Exposición  </w:t>
      </w:r>
    </w:p>
    <w:p w14:paraId="129011DE" w14:textId="77777777" w:rsidR="00C77284" w:rsidRDefault="00C77284" w:rsidP="00C77284">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C0A1AA3" w14:textId="77777777" w:rsidR="00C77284" w:rsidRDefault="00C77284" w:rsidP="00C77284">
      <w:pPr>
        <w:spacing w:after="28"/>
        <w:jc w:val="both"/>
      </w:pPr>
      <w:r>
        <w:t xml:space="preserve"> Método 70/20/10 </w:t>
      </w:r>
    </w:p>
    <w:p w14:paraId="6AACA066" w14:textId="77777777" w:rsidR="00C77284" w:rsidRPr="00E12B90" w:rsidRDefault="00C77284" w:rsidP="00C77284">
      <w:pPr>
        <w:numPr>
          <w:ilvl w:val="0"/>
          <w:numId w:val="40"/>
        </w:numPr>
        <w:spacing w:after="12"/>
        <w:ind w:right="675" w:hanging="360"/>
        <w:jc w:val="both"/>
      </w:pPr>
      <w:r>
        <w:t xml:space="preserve">Modelo de los cuatro niveles de evaluación de Kirkpatrick </w:t>
      </w:r>
    </w:p>
    <w:p w14:paraId="7B926A4D"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3B0518D7" w14:textId="77777777" w:rsidR="00C77284" w:rsidRDefault="00C77284" w:rsidP="00C77284">
      <w:pPr>
        <w:spacing w:after="0" w:line="259" w:lineRule="auto"/>
      </w:pPr>
      <w:r>
        <w:t xml:space="preserve"> </w:t>
      </w:r>
    </w:p>
    <w:p w14:paraId="4D96B62A" w14:textId="77777777" w:rsidR="00C77284" w:rsidRDefault="00C77284" w:rsidP="00C77284">
      <w:pPr>
        <w:spacing w:after="0" w:line="259" w:lineRule="auto"/>
        <w:ind w:left="-5"/>
        <w:rPr>
          <w:b/>
        </w:rPr>
      </w:pPr>
      <w:r>
        <w:rPr>
          <w:b/>
        </w:rPr>
        <w:t xml:space="preserve">Aspectos a tener en cuenta: </w:t>
      </w:r>
    </w:p>
    <w:p w14:paraId="29D73CBB" w14:textId="77777777" w:rsidR="00C77284" w:rsidRDefault="00C77284" w:rsidP="00C77284">
      <w:pPr>
        <w:spacing w:after="0" w:line="259" w:lineRule="auto"/>
        <w:ind w:left="-5"/>
      </w:pPr>
    </w:p>
    <w:p w14:paraId="414192BF"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0BA787CD" w14:textId="77777777" w:rsidR="00C77284" w:rsidRDefault="00C77284" w:rsidP="00C77284">
      <w:pPr>
        <w:numPr>
          <w:ilvl w:val="0"/>
          <w:numId w:val="40"/>
        </w:numPr>
        <w:spacing w:after="12" w:line="248" w:lineRule="auto"/>
        <w:ind w:right="675" w:hanging="360"/>
        <w:jc w:val="both"/>
      </w:pPr>
      <w:r>
        <w:t xml:space="preserve">Tiempo de investigación y elaboración de la presentación 2 horas. </w:t>
      </w:r>
    </w:p>
    <w:p w14:paraId="351171DB" w14:textId="77777777" w:rsidR="00C77284" w:rsidRDefault="00C77284" w:rsidP="00C77284">
      <w:pPr>
        <w:numPr>
          <w:ilvl w:val="0"/>
          <w:numId w:val="40"/>
        </w:numPr>
        <w:spacing w:after="12" w:line="248" w:lineRule="auto"/>
        <w:ind w:right="675" w:hanging="360"/>
        <w:jc w:val="both"/>
      </w:pPr>
      <w:r>
        <w:t xml:space="preserve">Duración de la exposición 30 minutos por grupo. </w:t>
      </w:r>
    </w:p>
    <w:p w14:paraId="7949A2BD" w14:textId="77777777" w:rsidR="00C77284" w:rsidRDefault="00C77284" w:rsidP="00C77284">
      <w:pPr>
        <w:spacing w:after="0" w:line="259" w:lineRule="auto"/>
      </w:pPr>
      <w:r>
        <w:rPr>
          <w:b/>
        </w:rPr>
        <w:t xml:space="preserve"> </w:t>
      </w:r>
    </w:p>
    <w:p w14:paraId="18F5381B" w14:textId="77777777" w:rsidR="00C77284" w:rsidRDefault="00C77284" w:rsidP="00C77284">
      <w:pPr>
        <w:spacing w:after="0" w:line="259" w:lineRule="auto"/>
        <w:ind w:left="-5"/>
      </w:pPr>
      <w:r>
        <w:rPr>
          <w:b/>
        </w:rPr>
        <w:t>Duración de la actividad:</w:t>
      </w:r>
      <w:r>
        <w:t xml:space="preserve"> 2 horas </w:t>
      </w:r>
    </w:p>
    <w:p w14:paraId="127618A3" w14:textId="77777777" w:rsidR="00C77284" w:rsidRDefault="00C77284" w:rsidP="00C77284">
      <w:pPr>
        <w:spacing w:after="0"/>
        <w:jc w:val="both"/>
        <w:rPr>
          <w:rFonts w:asciiTheme="minorHAnsi" w:hAnsiTheme="minorHAnsi" w:cstheme="minorHAnsi"/>
          <w:b/>
          <w:bCs/>
        </w:rPr>
      </w:pPr>
    </w:p>
    <w:p w14:paraId="579BDADD" w14:textId="77777777" w:rsidR="00C77284" w:rsidRDefault="00C77284" w:rsidP="00C77284">
      <w:pPr>
        <w:spacing w:after="0"/>
        <w:jc w:val="both"/>
        <w:rPr>
          <w:rFonts w:asciiTheme="minorHAnsi" w:hAnsiTheme="minorHAnsi" w:cstheme="minorHAnsi"/>
          <w:b/>
          <w:bCs/>
        </w:rPr>
      </w:pPr>
    </w:p>
    <w:p w14:paraId="11282C3A" w14:textId="77777777" w:rsidR="00C77284" w:rsidRPr="00A80DF1" w:rsidRDefault="00C77284" w:rsidP="00C77284">
      <w:pPr>
        <w:spacing w:after="0" w:line="259" w:lineRule="auto"/>
        <w:ind w:left="-5"/>
        <w:rPr>
          <w:bCs/>
        </w:rPr>
      </w:pPr>
      <w:r>
        <w:rPr>
          <w:b/>
        </w:rPr>
        <w:t>Subactividad 2</w:t>
      </w:r>
      <w:r w:rsidRPr="00A80DF1">
        <w:rPr>
          <w:bCs/>
        </w:rPr>
        <w:t xml:space="preserve">:  Salida a campo  </w:t>
      </w:r>
    </w:p>
    <w:p w14:paraId="4D355BAD" w14:textId="6444F70F" w:rsidR="00C77284" w:rsidRDefault="00C77284" w:rsidP="00C77284">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w:t>
      </w:r>
      <w:r w:rsidR="000338A7">
        <w:t>donde</w:t>
      </w:r>
      <w:r>
        <w:t xml:space="preserve"> se </w:t>
      </w:r>
      <w:r w:rsidR="000338A7" w:rsidRPr="000338A7">
        <w:t>Elabor</w:t>
      </w:r>
      <w:r w:rsidR="000338A7">
        <w:t>e</w:t>
      </w:r>
      <w:r w:rsidR="000338A7" w:rsidRPr="000338A7">
        <w:t xml:space="preserve"> el plan de implementación de buenas prácticas agrícolas</w:t>
      </w:r>
      <w:r>
        <w:rPr>
          <w:rFonts w:asciiTheme="minorHAnsi" w:hAnsiTheme="minorHAnsi" w:cstheme="minorHAnsi"/>
        </w:rPr>
        <w:t xml:space="preserve"> en el cultivo de café, </w:t>
      </w:r>
      <w:r>
        <w:t xml:space="preserve">teniendo como entregable, la elaboración de un documento. Los temas a investigar son: </w:t>
      </w:r>
    </w:p>
    <w:p w14:paraId="130AD4F1" w14:textId="77777777" w:rsidR="00C77284" w:rsidRDefault="00C77284" w:rsidP="00C77284">
      <w:pPr>
        <w:spacing w:after="28"/>
        <w:jc w:val="both"/>
      </w:pPr>
      <w:r>
        <w:t xml:space="preserve"> </w:t>
      </w:r>
    </w:p>
    <w:p w14:paraId="2197D3E8" w14:textId="68EF1501" w:rsidR="00C77284" w:rsidRPr="00E12B90" w:rsidRDefault="00C77284" w:rsidP="00C77284">
      <w:pPr>
        <w:numPr>
          <w:ilvl w:val="0"/>
          <w:numId w:val="40"/>
        </w:numPr>
        <w:spacing w:after="12"/>
        <w:ind w:right="675" w:hanging="360"/>
        <w:jc w:val="both"/>
      </w:pPr>
      <w:r>
        <w:t xml:space="preserve">Modelo productivo y ambiental </w:t>
      </w:r>
      <w:r w:rsidR="0056486E">
        <w:t>cacaotero.</w:t>
      </w:r>
    </w:p>
    <w:p w14:paraId="58A92127"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6B69C602" w14:textId="77777777" w:rsidR="00C77284" w:rsidRDefault="00C77284" w:rsidP="00C77284">
      <w:pPr>
        <w:spacing w:after="0" w:line="259" w:lineRule="auto"/>
      </w:pPr>
      <w:r>
        <w:t xml:space="preserve"> </w:t>
      </w:r>
    </w:p>
    <w:p w14:paraId="53DE29B2" w14:textId="77777777" w:rsidR="00C77284" w:rsidRDefault="00C77284" w:rsidP="00C77284">
      <w:pPr>
        <w:spacing w:after="0" w:line="259" w:lineRule="auto"/>
        <w:ind w:left="-5"/>
        <w:rPr>
          <w:b/>
        </w:rPr>
      </w:pPr>
      <w:r>
        <w:rPr>
          <w:b/>
        </w:rPr>
        <w:lastRenderedPageBreak/>
        <w:t xml:space="preserve">Aspectos a tener en cuenta: </w:t>
      </w:r>
    </w:p>
    <w:p w14:paraId="0CF26BF5" w14:textId="77777777" w:rsidR="00C77284" w:rsidRDefault="00C77284" w:rsidP="00C77284">
      <w:pPr>
        <w:spacing w:after="0" w:line="259" w:lineRule="auto"/>
        <w:ind w:left="-5"/>
      </w:pPr>
    </w:p>
    <w:p w14:paraId="4B2444C2"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496EAD81" w14:textId="77777777" w:rsidR="00C77284" w:rsidRDefault="00C77284" w:rsidP="00C77284">
      <w:pPr>
        <w:numPr>
          <w:ilvl w:val="0"/>
          <w:numId w:val="40"/>
        </w:numPr>
        <w:spacing w:after="12" w:line="248" w:lineRule="auto"/>
        <w:ind w:right="675" w:hanging="360"/>
        <w:jc w:val="both"/>
      </w:pPr>
      <w:r>
        <w:t>Tiempo de investigación y elaboración de la presentación 2 horas</w:t>
      </w:r>
      <w:r>
        <w:rPr>
          <w:b/>
        </w:rPr>
        <w:t xml:space="preserve"> </w:t>
      </w:r>
    </w:p>
    <w:p w14:paraId="199CE956" w14:textId="77777777" w:rsidR="008A1118" w:rsidRDefault="008A1118" w:rsidP="00C77284">
      <w:pPr>
        <w:spacing w:after="0" w:line="259" w:lineRule="auto"/>
        <w:ind w:left="-5"/>
        <w:rPr>
          <w:b/>
        </w:rPr>
      </w:pPr>
    </w:p>
    <w:p w14:paraId="3602FE56" w14:textId="4054F54B" w:rsidR="00C77284" w:rsidRDefault="00C77284" w:rsidP="00C77284">
      <w:pPr>
        <w:spacing w:after="0" w:line="259" w:lineRule="auto"/>
        <w:ind w:left="-5"/>
      </w:pPr>
      <w:r>
        <w:rPr>
          <w:b/>
        </w:rPr>
        <w:t>Duración de la actividad:</w:t>
      </w:r>
      <w:r>
        <w:t xml:space="preserve"> </w:t>
      </w:r>
      <w:r w:rsidR="000B647D">
        <w:t>19,</w:t>
      </w:r>
      <w:r>
        <w:t xml:space="preserve">2 horas </w:t>
      </w:r>
    </w:p>
    <w:p w14:paraId="2BE4063B" w14:textId="77777777" w:rsidR="00C77284" w:rsidRDefault="00C77284" w:rsidP="00C77284">
      <w:pPr>
        <w:spacing w:after="0"/>
        <w:jc w:val="both"/>
        <w:rPr>
          <w:rFonts w:asciiTheme="minorHAnsi" w:hAnsiTheme="minorHAnsi" w:cstheme="minorHAnsi"/>
          <w:b/>
          <w:bCs/>
        </w:rPr>
      </w:pPr>
    </w:p>
    <w:p w14:paraId="7C0C0652" w14:textId="7714D278" w:rsidR="00A41328" w:rsidRPr="00A41328" w:rsidRDefault="000C1EDF" w:rsidP="00A41328">
      <w:pPr>
        <w:spacing w:after="0"/>
        <w:jc w:val="both"/>
        <w:rPr>
          <w:rFonts w:asciiTheme="minorHAnsi" w:hAnsiTheme="minorHAnsi" w:cstheme="minorHAnsi"/>
        </w:rPr>
      </w:pPr>
      <w:r w:rsidRPr="00851EAE">
        <w:rPr>
          <w:rFonts w:asciiTheme="minorHAnsi" w:hAnsiTheme="minorHAnsi" w:cstheme="minorHAnsi"/>
          <w:b/>
          <w:bCs/>
        </w:rPr>
        <w:t>3.3.</w:t>
      </w:r>
      <w:r>
        <w:rPr>
          <w:rFonts w:asciiTheme="minorHAnsi" w:hAnsiTheme="minorHAnsi" w:cstheme="minorHAnsi"/>
          <w:b/>
          <w:bCs/>
        </w:rPr>
        <w:t>4 Actividad</w:t>
      </w:r>
      <w:r w:rsidR="00C77284" w:rsidRPr="00851EAE">
        <w:rPr>
          <w:rFonts w:asciiTheme="minorHAnsi" w:hAnsiTheme="minorHAnsi" w:cstheme="minorHAnsi"/>
          <w:b/>
          <w:bCs/>
        </w:rPr>
        <w:t xml:space="preserve"> de Aprendizaje AA</w:t>
      </w:r>
      <w:r w:rsidR="00F91959">
        <w:rPr>
          <w:rFonts w:asciiTheme="minorHAnsi" w:hAnsiTheme="minorHAnsi" w:cstheme="minorHAnsi"/>
          <w:b/>
          <w:bCs/>
        </w:rPr>
        <w:t>4</w:t>
      </w:r>
      <w:r w:rsidR="00C77284" w:rsidRPr="00851EAE">
        <w:rPr>
          <w:rFonts w:asciiTheme="minorHAnsi" w:hAnsiTheme="minorHAnsi" w:cstheme="minorHAnsi"/>
          <w:b/>
          <w:bCs/>
        </w:rPr>
        <w:t>:</w:t>
      </w:r>
      <w:r w:rsidR="00C77284">
        <w:rPr>
          <w:rFonts w:asciiTheme="minorHAnsi" w:hAnsiTheme="minorHAnsi" w:cstheme="minorHAnsi"/>
          <w:b/>
          <w:bCs/>
        </w:rPr>
        <w:t xml:space="preserve"> </w:t>
      </w:r>
      <w:r w:rsidR="00C77284" w:rsidRPr="00112A28">
        <w:rPr>
          <w:rFonts w:asciiTheme="minorHAnsi" w:hAnsiTheme="minorHAnsi" w:cstheme="minorHAnsi"/>
        </w:rPr>
        <w:t xml:space="preserve"> </w:t>
      </w:r>
      <w:r w:rsidR="00A41328" w:rsidRPr="00A41328">
        <w:rPr>
          <w:rFonts w:asciiTheme="minorHAnsi" w:hAnsiTheme="minorHAnsi" w:cstheme="minorHAnsi"/>
        </w:rPr>
        <w:t>27040109704 IMPLEMENTAR PLAN DE MANEJO DEL CULTIVO DE ACUERDO CON LAS BUENAS PRÁCTICAS</w:t>
      </w:r>
      <w:r w:rsidR="00A41328">
        <w:rPr>
          <w:rFonts w:asciiTheme="minorHAnsi" w:hAnsiTheme="minorHAnsi" w:cstheme="minorHAnsi"/>
        </w:rPr>
        <w:t>.</w:t>
      </w:r>
    </w:p>
    <w:p w14:paraId="64DDDB86" w14:textId="721A53FC" w:rsidR="00C77284" w:rsidRPr="0009532E" w:rsidRDefault="00A41328" w:rsidP="00A41328">
      <w:pPr>
        <w:spacing w:after="0"/>
        <w:jc w:val="both"/>
        <w:rPr>
          <w:rFonts w:asciiTheme="minorHAnsi" w:hAnsiTheme="minorHAnsi" w:cstheme="minorHAnsi"/>
        </w:rPr>
      </w:pPr>
      <w:r w:rsidRPr="00A41328">
        <w:rPr>
          <w:rFonts w:asciiTheme="minorHAnsi" w:hAnsiTheme="minorHAnsi" w:cstheme="minorHAnsi"/>
        </w:rPr>
        <w:t>AGRÍCOLAS Y CRITERIOS TÉCNICOS.</w:t>
      </w:r>
      <w:r w:rsidRPr="00A41328">
        <w:rPr>
          <w:rFonts w:asciiTheme="minorHAnsi" w:hAnsiTheme="minorHAnsi" w:cstheme="minorHAnsi"/>
          <w:b/>
          <w:bCs/>
        </w:rPr>
        <w:t xml:space="preserve"> </w:t>
      </w:r>
      <w:r w:rsidR="00C77284" w:rsidRPr="00851EAE">
        <w:rPr>
          <w:rFonts w:asciiTheme="minorHAnsi" w:hAnsiTheme="minorHAnsi" w:cstheme="minorHAnsi"/>
          <w:b/>
          <w:bCs/>
        </w:rPr>
        <w:t xml:space="preserve">Técnica didáctica:  </w:t>
      </w:r>
      <w:r w:rsidR="00C77284" w:rsidRPr="0009532E">
        <w:rPr>
          <w:rFonts w:asciiTheme="minorHAnsi" w:hAnsiTheme="minorHAnsi" w:cstheme="minorHAnsi"/>
        </w:rPr>
        <w:t>Demostración de métodos y resultados/Formación de talentos - Capacitación, factor estratégico de su gestión</w:t>
      </w:r>
    </w:p>
    <w:p w14:paraId="2E3B9B7E" w14:textId="77777777" w:rsidR="00C77284" w:rsidRPr="00851EAE" w:rsidRDefault="00C77284" w:rsidP="000C1EDF">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3FC8F542" w14:textId="77777777" w:rsidR="00C77284" w:rsidRPr="0009532E"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1B75BF91" w14:textId="77777777" w:rsidR="00C77284"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787C75F4" w14:textId="77777777" w:rsidR="00D269EB" w:rsidRDefault="00D269EB" w:rsidP="000C1EDF">
      <w:pPr>
        <w:spacing w:after="0"/>
        <w:jc w:val="both"/>
        <w:rPr>
          <w:rFonts w:asciiTheme="minorHAnsi" w:hAnsiTheme="minorHAnsi" w:cstheme="minorHAnsi"/>
        </w:rPr>
      </w:pPr>
    </w:p>
    <w:p w14:paraId="1F2E7737" w14:textId="53D0EDF7" w:rsidR="00D269EB" w:rsidRDefault="00D269EB" w:rsidP="00D269EB">
      <w:pPr>
        <w:tabs>
          <w:tab w:val="left" w:pos="3882"/>
        </w:tabs>
        <w:spacing w:after="0"/>
        <w:jc w:val="center"/>
        <w:rPr>
          <w:rFonts w:asciiTheme="minorHAnsi" w:hAnsiTheme="minorHAnsi" w:cstheme="minorHAnsi"/>
          <w:noProof/>
        </w:rPr>
      </w:pPr>
    </w:p>
    <w:p w14:paraId="481EC206" w14:textId="77777777" w:rsidR="0064294F" w:rsidRPr="0009532E" w:rsidRDefault="0064294F" w:rsidP="00D269EB">
      <w:pPr>
        <w:tabs>
          <w:tab w:val="left" w:pos="3882"/>
        </w:tabs>
        <w:spacing w:after="0"/>
        <w:jc w:val="center"/>
        <w:rPr>
          <w:rFonts w:asciiTheme="minorHAnsi" w:hAnsiTheme="minorHAnsi" w:cstheme="minorHAnsi"/>
        </w:rPr>
      </w:pPr>
    </w:p>
    <w:p w14:paraId="0AED8858" w14:textId="77777777" w:rsidR="00C77284" w:rsidRDefault="00C77284" w:rsidP="000C1EDF">
      <w:pPr>
        <w:spacing w:after="0"/>
        <w:jc w:val="both"/>
        <w:rPr>
          <w:rFonts w:asciiTheme="minorHAnsi" w:hAnsiTheme="minorHAnsi" w:cstheme="minorHAnsi"/>
          <w:b/>
          <w:bCs/>
        </w:rPr>
      </w:pPr>
    </w:p>
    <w:p w14:paraId="1914C73C" w14:textId="100B80DC" w:rsidR="00593BB5" w:rsidRPr="00383935" w:rsidRDefault="00593BB5" w:rsidP="000C1EDF">
      <w:pPr>
        <w:spacing w:after="0"/>
        <w:jc w:val="both"/>
        <w:rPr>
          <w:rFonts w:asciiTheme="minorHAnsi" w:hAnsiTheme="minorHAnsi" w:cstheme="minorHAnsi"/>
        </w:rPr>
      </w:pPr>
      <w:r w:rsidRPr="00383935">
        <w:rPr>
          <w:rFonts w:asciiTheme="minorHAnsi" w:hAnsiTheme="minorHAnsi" w:cstheme="minorHAnsi"/>
        </w:rPr>
        <w:t>Un sistema integrado de gestión en Buenas Prácticas Agrícolas se fundamenta en los siguientes principios (NTC</w:t>
      </w:r>
      <w:r w:rsidR="0092687D" w:rsidRPr="00383935">
        <w:rPr>
          <w:rFonts w:asciiTheme="minorHAnsi" w:hAnsiTheme="minorHAnsi" w:cstheme="minorHAnsi"/>
        </w:rPr>
        <w:t xml:space="preserve"> </w:t>
      </w:r>
      <w:r w:rsidRPr="00383935">
        <w:rPr>
          <w:rFonts w:asciiTheme="minorHAnsi" w:hAnsiTheme="minorHAnsi" w:cstheme="minorHAnsi"/>
        </w:rPr>
        <w:t xml:space="preserve">ISO 9000, 2005): </w:t>
      </w:r>
    </w:p>
    <w:p w14:paraId="2DB007E6" w14:textId="77777777" w:rsidR="00593BB5" w:rsidRDefault="00593BB5" w:rsidP="000C1EDF">
      <w:pPr>
        <w:spacing w:after="0"/>
        <w:jc w:val="both"/>
        <w:rPr>
          <w:rFonts w:asciiTheme="minorHAnsi" w:hAnsiTheme="minorHAnsi" w:cstheme="minorHAnsi"/>
          <w:b/>
          <w:bCs/>
        </w:rPr>
      </w:pPr>
      <w:r w:rsidRPr="00593BB5">
        <w:rPr>
          <w:rFonts w:asciiTheme="minorHAnsi" w:hAnsiTheme="minorHAnsi" w:cstheme="minorHAnsi"/>
          <w:b/>
          <w:bCs/>
        </w:rPr>
        <w:t xml:space="preserve">Enfoque al cliente. </w:t>
      </w:r>
      <w:r w:rsidRPr="00593BB5">
        <w:rPr>
          <w:rFonts w:asciiTheme="minorHAnsi" w:hAnsiTheme="minorHAnsi" w:cstheme="minorHAnsi"/>
        </w:rPr>
        <w:t>Es necesario saber lo que el cliente quiere, para satisfacer y superar sus expectativas. Es importante cumplir con los requerimientos del producto, del ambiente y sociales, como lo exige hoy el consumidor y estar preparados para los nuevos retos que en el futuro puedan surgir con relación al cliente.</w:t>
      </w:r>
      <w:r w:rsidRPr="00593BB5">
        <w:rPr>
          <w:rFonts w:asciiTheme="minorHAnsi" w:hAnsiTheme="minorHAnsi" w:cstheme="minorHAnsi"/>
          <w:b/>
          <w:bCs/>
        </w:rPr>
        <w:t xml:space="preserve"> </w:t>
      </w:r>
    </w:p>
    <w:p w14:paraId="014038FD" w14:textId="77777777" w:rsidR="00593BB5" w:rsidRPr="00593BB5" w:rsidRDefault="00593BB5" w:rsidP="000C1EDF">
      <w:pPr>
        <w:spacing w:after="0"/>
        <w:jc w:val="both"/>
        <w:rPr>
          <w:rFonts w:asciiTheme="minorHAnsi" w:hAnsiTheme="minorHAnsi" w:cstheme="minorHAnsi"/>
        </w:rPr>
      </w:pPr>
      <w:r w:rsidRPr="00593BB5">
        <w:rPr>
          <w:rFonts w:asciiTheme="minorHAnsi" w:hAnsiTheme="minorHAnsi" w:cstheme="minorHAnsi"/>
          <w:b/>
          <w:bCs/>
        </w:rPr>
        <w:t>Recurso humano.</w:t>
      </w:r>
      <w:r w:rsidRPr="00593BB5">
        <w:rPr>
          <w:rFonts w:asciiTheme="minorHAnsi" w:hAnsiTheme="minorHAnsi" w:cstheme="minorHAnsi"/>
        </w:rPr>
        <w:t xml:space="preserve"> Las personas son el eje fundamental del sistema y tienen la responsabilidad de implementar las BPA, por eso es importante que participen con conocimiento, competencias, compromiso y sentido de pertenencia en cada uno de los procesos. </w:t>
      </w:r>
    </w:p>
    <w:p w14:paraId="2B6B75D5" w14:textId="7E79C271" w:rsidR="00593BB5" w:rsidRPr="00593BB5" w:rsidRDefault="00593BB5" w:rsidP="000C1EDF">
      <w:pPr>
        <w:spacing w:after="0"/>
        <w:jc w:val="both"/>
        <w:rPr>
          <w:rFonts w:asciiTheme="minorHAnsi" w:hAnsiTheme="minorHAnsi" w:cstheme="minorHAnsi"/>
        </w:rPr>
      </w:pPr>
      <w:r w:rsidRPr="00593BB5">
        <w:rPr>
          <w:rFonts w:asciiTheme="minorHAnsi" w:hAnsiTheme="minorHAnsi" w:cstheme="minorHAnsi"/>
          <w:b/>
          <w:bCs/>
        </w:rPr>
        <w:t>Mejora continua</w:t>
      </w:r>
      <w:r w:rsidRPr="00593BB5">
        <w:rPr>
          <w:rFonts w:asciiTheme="minorHAnsi" w:hAnsiTheme="minorHAnsi" w:cstheme="minorHAnsi"/>
        </w:rPr>
        <w:t>. En el sistema de producción de ca</w:t>
      </w:r>
      <w:r w:rsidR="0064294F">
        <w:rPr>
          <w:rFonts w:asciiTheme="minorHAnsi" w:hAnsiTheme="minorHAnsi" w:cstheme="minorHAnsi"/>
        </w:rPr>
        <w:t>cao</w:t>
      </w:r>
      <w:r w:rsidRPr="00593BB5">
        <w:rPr>
          <w:rFonts w:asciiTheme="minorHAnsi" w:hAnsiTheme="minorHAnsi" w:cstheme="minorHAnsi"/>
        </w:rPr>
        <w:t xml:space="preserve"> se debe mantener un proceso permanente de mejora en los tres componentes que involucran las Buenas Prácticas Agrícolas. </w:t>
      </w:r>
    </w:p>
    <w:p w14:paraId="323E6F1B" w14:textId="54942942" w:rsidR="00593BB5" w:rsidRDefault="00593BB5" w:rsidP="000C1EDF">
      <w:pPr>
        <w:spacing w:after="0"/>
        <w:jc w:val="both"/>
        <w:rPr>
          <w:rFonts w:asciiTheme="minorHAnsi" w:hAnsiTheme="minorHAnsi" w:cstheme="minorHAnsi"/>
        </w:rPr>
      </w:pPr>
      <w:r w:rsidRPr="00593BB5">
        <w:rPr>
          <w:rFonts w:asciiTheme="minorHAnsi" w:hAnsiTheme="minorHAnsi" w:cstheme="minorHAnsi"/>
          <w:b/>
          <w:bCs/>
        </w:rPr>
        <w:t xml:space="preserve">Enfoque por procesos. </w:t>
      </w:r>
      <w:r w:rsidRPr="00593BB5">
        <w:rPr>
          <w:rFonts w:asciiTheme="minorHAnsi" w:hAnsiTheme="minorHAnsi" w:cstheme="minorHAnsi"/>
        </w:rPr>
        <w:t>Deben estar definidos para garantizar el enfoque sistémico (Las salidas de un proceso son las entradas del siguiente) y una adecuada gestión, que al final sea una secuencia de valor agregado el paso por cada uno</w:t>
      </w:r>
      <w:r>
        <w:rPr>
          <w:rFonts w:asciiTheme="minorHAnsi" w:hAnsiTheme="minorHAnsi" w:cstheme="minorHAnsi"/>
        </w:rPr>
        <w:t>.</w:t>
      </w:r>
    </w:p>
    <w:p w14:paraId="41A728CF" w14:textId="77777777" w:rsidR="00927DCB" w:rsidRDefault="00927DCB" w:rsidP="000C1EDF">
      <w:pPr>
        <w:spacing w:after="0"/>
        <w:jc w:val="both"/>
        <w:rPr>
          <w:rFonts w:asciiTheme="minorHAnsi" w:hAnsiTheme="minorHAnsi" w:cstheme="minorHAnsi"/>
        </w:rPr>
      </w:pPr>
    </w:p>
    <w:p w14:paraId="6A595128" w14:textId="349176B0" w:rsidR="00927DCB" w:rsidRPr="00D422D4" w:rsidRDefault="00923AFA" w:rsidP="00985F65">
      <w:pPr>
        <w:spacing w:after="0"/>
        <w:jc w:val="both"/>
        <w:rPr>
          <w:rFonts w:asciiTheme="minorHAnsi" w:hAnsiTheme="minorHAnsi" w:cstheme="minorHAnsi"/>
          <w:b/>
          <w:bCs/>
          <w:i/>
          <w:iCs/>
        </w:rPr>
      </w:pPr>
      <w:r w:rsidRPr="00D422D4">
        <w:rPr>
          <w:rFonts w:asciiTheme="minorHAnsi" w:hAnsiTheme="minorHAnsi" w:cstheme="minorHAnsi"/>
          <w:b/>
          <w:bCs/>
          <w:i/>
          <w:iCs/>
        </w:rPr>
        <w:t xml:space="preserve">METODOLOGÍA PARA LA IMPLEMENTACIÓN DEL SISTEMA INTEGRADO DE GESTIÓN EN BUENAS PRÁCTICAS AGRÍCOLAS A CONTINUACIÓN SE DESCRIBEN DE MANERA GENERAL LAS FASES QUE CONTEMPLA LA </w:t>
      </w:r>
      <w:r w:rsidRPr="00D422D4">
        <w:rPr>
          <w:rFonts w:asciiTheme="minorHAnsi" w:hAnsiTheme="minorHAnsi" w:cstheme="minorHAnsi"/>
          <w:b/>
          <w:bCs/>
          <w:i/>
          <w:iCs/>
        </w:rPr>
        <w:lastRenderedPageBreak/>
        <w:t>METODOLOGÍA PROPUESTA POR CENICAFÉ PARA LA IMPLEMENTACIÓN DE UN SISTEMA INTEGRADO DE GESTIÓN EN BUENAS PRÁCTICAS AGRÍCOLAS, EN LAS EMPRESAS CA</w:t>
      </w:r>
      <w:r w:rsidR="00FD5A62">
        <w:rPr>
          <w:rFonts w:asciiTheme="minorHAnsi" w:hAnsiTheme="minorHAnsi" w:cstheme="minorHAnsi"/>
          <w:b/>
          <w:bCs/>
          <w:i/>
          <w:iCs/>
        </w:rPr>
        <w:t>C</w:t>
      </w:r>
      <w:r w:rsidRPr="00D422D4">
        <w:rPr>
          <w:rFonts w:asciiTheme="minorHAnsi" w:hAnsiTheme="minorHAnsi" w:cstheme="minorHAnsi"/>
          <w:b/>
          <w:bCs/>
          <w:i/>
          <w:iCs/>
        </w:rPr>
        <w:t>A</w:t>
      </w:r>
      <w:r w:rsidR="00FD5A62">
        <w:rPr>
          <w:rFonts w:asciiTheme="minorHAnsi" w:hAnsiTheme="minorHAnsi" w:cstheme="minorHAnsi"/>
          <w:b/>
          <w:bCs/>
          <w:i/>
          <w:iCs/>
        </w:rPr>
        <w:t>OTERA</w:t>
      </w:r>
      <w:r w:rsidRPr="00D422D4">
        <w:rPr>
          <w:rFonts w:asciiTheme="minorHAnsi" w:hAnsiTheme="minorHAnsi" w:cstheme="minorHAnsi"/>
          <w:b/>
          <w:bCs/>
          <w:i/>
          <w:iCs/>
        </w:rPr>
        <w:t xml:space="preserve">S DE COLOMBIA. </w:t>
      </w:r>
    </w:p>
    <w:p w14:paraId="72A45756" w14:textId="5745E193" w:rsidR="00927DCB" w:rsidRDefault="00927DCB" w:rsidP="00985F65">
      <w:pPr>
        <w:spacing w:after="0"/>
        <w:jc w:val="both"/>
      </w:pPr>
      <w:r w:rsidRPr="00927DCB">
        <w:rPr>
          <w:rFonts w:asciiTheme="minorHAnsi" w:hAnsiTheme="minorHAnsi" w:cstheme="minorHAnsi"/>
          <w:b/>
          <w:bCs/>
        </w:rPr>
        <w:t xml:space="preserve">Fase 1. </w:t>
      </w:r>
      <w:r w:rsidRPr="00927DCB">
        <w:rPr>
          <w:rFonts w:asciiTheme="minorHAnsi" w:hAnsiTheme="minorHAnsi" w:cstheme="minorHAnsi"/>
        </w:rPr>
        <w:t>Caracterización y levantamiento de línea base Esta fase se recopila la información de los productores y los predios mediante: La caracterización de las familias en las fincas, respecto a edad, género, escolaridad, capital humano, seguridad alimentaria y nutricional, y</w:t>
      </w:r>
      <w:r w:rsidRPr="00927DCB">
        <w:t xml:space="preserve"> </w:t>
      </w:r>
      <w:r>
        <w:t>cada uno de los procesos del sistema de producción de café, teniendo como referente los desarrollos de Cenicafé.</w:t>
      </w:r>
    </w:p>
    <w:p w14:paraId="1AA24452" w14:textId="77777777" w:rsidR="00927DCB" w:rsidRPr="00927DCB" w:rsidRDefault="00927DCB" w:rsidP="00985F65">
      <w:pPr>
        <w:spacing w:after="0"/>
        <w:jc w:val="both"/>
        <w:rPr>
          <w:rFonts w:asciiTheme="minorHAnsi" w:hAnsiTheme="minorHAnsi" w:cstheme="minorHAnsi"/>
        </w:rPr>
      </w:pPr>
    </w:p>
    <w:p w14:paraId="084D48C4" w14:textId="0B86DFD0" w:rsidR="00927DCB" w:rsidRDefault="00927DCB" w:rsidP="00985F65">
      <w:pPr>
        <w:spacing w:after="0"/>
        <w:jc w:val="both"/>
      </w:pPr>
      <w:r>
        <w:t>Estructuración de los planes mejoramiento. Los planes están basados en los resultados del análisis de la caracterización, para los componentes social, ambiental y técnico-económico. El plan incluye cada una de las actividades priorizadas, responsables, recursos y período de implementación.</w:t>
      </w:r>
    </w:p>
    <w:p w14:paraId="7FEDB0CA" w14:textId="77777777" w:rsidR="00927DCB" w:rsidRDefault="00927DCB" w:rsidP="00985F65">
      <w:pPr>
        <w:spacing w:after="0"/>
        <w:jc w:val="both"/>
      </w:pPr>
    </w:p>
    <w:p w14:paraId="2277AF84" w14:textId="6FEA68CD" w:rsidR="00927DCB" w:rsidRPr="00927DCB" w:rsidRDefault="00927DCB" w:rsidP="00985F65">
      <w:pPr>
        <w:spacing w:after="0"/>
        <w:jc w:val="both"/>
        <w:rPr>
          <w:rFonts w:asciiTheme="minorHAnsi" w:hAnsiTheme="minorHAnsi" w:cstheme="minorHAnsi"/>
        </w:rPr>
      </w:pPr>
      <w:r w:rsidRPr="00927DCB">
        <w:rPr>
          <w:b/>
          <w:bCs/>
        </w:rPr>
        <w:t>Fase 2.</w:t>
      </w:r>
      <w:r>
        <w:t xml:space="preserve"> Implementación Esta fase comprende la implementación de los planes de mejoramiento, relacionados con las Buenas Prácticas en los diferentes procesos del sistema de producción de café, adecuación de infraestructura, adopción de tecnologías limpias, manejo de subproductos y manejo de vertimientos, entre otros. De igual manera, en esta fase se lleva a cabo el programa de educación, el cual comprende dos actividades simultáneas, la sensibilización que busca despertar el compromiso y la participación de los beneficiarios, además de lograr la responsabilidad de la comunidad relacionada con su entorno natural; y el plan de formación que busca el desarrollo educativo de un proceso, teniendo en cuenta los componentes desde la pedagogía, las características de la población objetivo y los conocimientos previos e intereses de formación de los participantes, entre otros.</w:t>
      </w:r>
    </w:p>
    <w:p w14:paraId="04DC80C6" w14:textId="77777777" w:rsidR="00927DCB" w:rsidRDefault="00927DCB" w:rsidP="00985F65">
      <w:pPr>
        <w:spacing w:after="0"/>
        <w:jc w:val="both"/>
        <w:rPr>
          <w:rFonts w:asciiTheme="minorHAnsi" w:hAnsiTheme="minorHAnsi" w:cstheme="minorHAnsi"/>
          <w:b/>
          <w:bCs/>
        </w:rPr>
      </w:pPr>
    </w:p>
    <w:p w14:paraId="5D0AE3AC" w14:textId="4CCE317B" w:rsidR="00927DCB" w:rsidRDefault="00927DCB" w:rsidP="00985F65">
      <w:pPr>
        <w:spacing w:after="0"/>
        <w:jc w:val="both"/>
        <w:rPr>
          <w:rFonts w:asciiTheme="minorHAnsi" w:hAnsiTheme="minorHAnsi" w:cstheme="minorHAnsi"/>
          <w:b/>
          <w:bCs/>
        </w:rPr>
      </w:pPr>
      <w:r w:rsidRPr="00927DCB">
        <w:rPr>
          <w:b/>
          <w:bCs/>
        </w:rPr>
        <w:t>Fase 3</w:t>
      </w:r>
      <w:r>
        <w:t>. Seguimiento y ajustes Para conocer el avance de la implementación de los planes de mejoramiento, se debe realizar el seguimiento a cada una de las actividades, teniendo en cuenta las recomendaciones técnicas, la adopción de Buenas Prácticas y el cumplimiento de requisitos aplicables (Normas o legislación).</w:t>
      </w:r>
    </w:p>
    <w:p w14:paraId="27A5C118" w14:textId="77777777" w:rsidR="00927DCB" w:rsidRDefault="00927DCB" w:rsidP="00985F65">
      <w:pPr>
        <w:spacing w:after="0"/>
        <w:jc w:val="both"/>
        <w:rPr>
          <w:rFonts w:asciiTheme="minorHAnsi" w:hAnsiTheme="minorHAnsi" w:cstheme="minorHAnsi"/>
          <w:b/>
          <w:bCs/>
        </w:rPr>
      </w:pPr>
    </w:p>
    <w:p w14:paraId="5DFA3187" w14:textId="3A44B1B2" w:rsidR="00927DCB" w:rsidRDefault="00670F66" w:rsidP="00985F65">
      <w:pPr>
        <w:spacing w:after="0"/>
        <w:jc w:val="both"/>
      </w:pPr>
      <w:r>
        <w:t>Fase 4. Evaluación final A partir de la implementación del Sistema Integrado de Gestión en Buenas Prácticas Agrícolas, se realiza la medición de los indicadores que se evalúan al inicio y se gestionan a través de la intervención. Esta fase es muy importante porque permite conocer el efecto de las diferentes acciones establecidas en los planes de mejoramiento</w:t>
      </w:r>
    </w:p>
    <w:p w14:paraId="452B1068" w14:textId="77777777" w:rsidR="00194645" w:rsidRDefault="00194645" w:rsidP="00985F65">
      <w:pPr>
        <w:spacing w:after="0"/>
        <w:jc w:val="both"/>
        <w:rPr>
          <w:rFonts w:asciiTheme="minorHAnsi" w:hAnsiTheme="minorHAnsi" w:cstheme="minorHAnsi"/>
          <w:b/>
          <w:bCs/>
        </w:rPr>
      </w:pPr>
    </w:p>
    <w:p w14:paraId="0F129532" w14:textId="7289B5C6" w:rsidR="00927DCB" w:rsidRDefault="00927DCB" w:rsidP="00C0448E">
      <w:pPr>
        <w:spacing w:after="0"/>
        <w:jc w:val="center"/>
        <w:rPr>
          <w:rFonts w:asciiTheme="minorHAnsi" w:hAnsiTheme="minorHAnsi" w:cstheme="minorHAnsi"/>
          <w:b/>
          <w:bCs/>
        </w:rPr>
      </w:pPr>
    </w:p>
    <w:p w14:paraId="297E8D92" w14:textId="77777777" w:rsidR="00927DCB" w:rsidRDefault="00927DCB" w:rsidP="00985F65">
      <w:pPr>
        <w:spacing w:after="0"/>
        <w:jc w:val="both"/>
        <w:rPr>
          <w:rFonts w:asciiTheme="minorHAnsi" w:hAnsiTheme="minorHAnsi" w:cstheme="minorHAnsi"/>
          <w:b/>
          <w:bCs/>
        </w:rPr>
      </w:pPr>
    </w:p>
    <w:p w14:paraId="4C521D25" w14:textId="353D4AD3" w:rsidR="003221D4" w:rsidRPr="003221D4" w:rsidRDefault="002564E0" w:rsidP="00BD2565">
      <w:pPr>
        <w:spacing w:after="0"/>
        <w:rPr>
          <w:b/>
        </w:rPr>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C2340D" w:rsidRPr="00C2340D">
        <w:rPr>
          <w:rFonts w:asciiTheme="minorHAnsi" w:hAnsiTheme="minorHAnsi" w:cstheme="minorHAnsi"/>
        </w:rPr>
        <w:t>Establecer acciones de mejora en el plan de implementación de buenas prácticas agrícolas</w:t>
      </w:r>
      <w:r w:rsidRPr="00851EAE">
        <w:rPr>
          <w:rFonts w:asciiTheme="minorHAnsi" w:hAnsiTheme="minorHAnsi" w:cstheme="minorHAnsi"/>
        </w:rPr>
        <w:t xml:space="preserve"> según el tipo y objetivos de la empresa agrícola y estudios de casos técnicos</w:t>
      </w:r>
      <w:r>
        <w:t xml:space="preserve">, los aprendices se reúnen en parejas o grupos  y leen </w:t>
      </w:r>
      <w:r w:rsidR="003221D4">
        <w:t xml:space="preserve">en el </w:t>
      </w:r>
      <w:r>
        <w:t xml:space="preserve"> </w:t>
      </w:r>
      <w:r w:rsidR="003221D4" w:rsidRPr="003221D4">
        <w:rPr>
          <w:b/>
        </w:rPr>
        <w:t xml:space="preserve">FOLLETO TECNICO MODELO PRODUCTIVO PARA EL CULTIVO DE CACAO – MATERIAL VEGETAL Y PROPAGACION DE LA </w:t>
      </w:r>
      <w:r w:rsidR="003221D4" w:rsidRPr="003221D4">
        <w:rPr>
          <w:b/>
        </w:rPr>
        <w:lastRenderedPageBreak/>
        <w:t>COMPAÑÍA NACIONAL DE CHOCOLATES, Ubicado en</w:t>
      </w:r>
      <w:r w:rsidR="00131600">
        <w:rPr>
          <w:b/>
        </w:rPr>
        <w:t>;</w:t>
      </w:r>
      <w:r w:rsidR="003221D4" w:rsidRPr="003221D4">
        <w:rPr>
          <w:b/>
        </w:rPr>
        <w:t xml:space="preserve"> </w:t>
      </w:r>
      <w:r w:rsidR="003221D4" w:rsidRPr="009D07DA">
        <w:rPr>
          <w:b/>
          <w:color w:val="5B9BD5" w:themeColor="accent5"/>
        </w:rPr>
        <w:t>https://repository.agrosavia.co/handle/20.500.12324/36871</w:t>
      </w:r>
      <w:r w:rsidR="003221D4" w:rsidRPr="003221D4">
        <w:rPr>
          <w:b/>
        </w:rPr>
        <w:t xml:space="preserve">, Suministrado por el instructor SENA disponible en la web, Con base en esta lectura usted estimado aprendiz, debe realizar un análisis de la misma y exponer los aspectos que le parecieron positivos, negativos e interesante.  </w:t>
      </w:r>
    </w:p>
    <w:p w14:paraId="0534E5AB" w14:textId="77777777" w:rsidR="003221D4" w:rsidRPr="003221D4" w:rsidRDefault="003221D4" w:rsidP="003221D4">
      <w:pPr>
        <w:spacing w:after="0"/>
        <w:jc w:val="both"/>
        <w:rPr>
          <w:b/>
        </w:rPr>
      </w:pPr>
      <w:r w:rsidRPr="003221D4">
        <w:rPr>
          <w:b/>
        </w:rPr>
        <w:t xml:space="preserve">Material de apoyo: </w:t>
      </w:r>
    </w:p>
    <w:p w14:paraId="595B80B3" w14:textId="77777777" w:rsidR="003221D4" w:rsidRPr="003221D4" w:rsidRDefault="003221D4" w:rsidP="00564ED7">
      <w:pPr>
        <w:spacing w:after="0"/>
        <w:rPr>
          <w:b/>
        </w:rPr>
      </w:pPr>
      <w:r w:rsidRPr="003221D4">
        <w:rPr>
          <w:b/>
        </w:rPr>
        <w:t xml:space="preserve">FOLLETO TECNICO MODELO PRODUCTIVO PARA EL CULTIVO DE CACAO – MATERIAL VEGETAL Y PROPAGACION DE LA COMPAÑÍA NACIONAL DE CHOCOLATES, Ubicado en </w:t>
      </w:r>
      <w:r w:rsidRPr="00564ED7">
        <w:rPr>
          <w:b/>
          <w:color w:val="5B9BD5" w:themeColor="accent5"/>
        </w:rPr>
        <w:t>https://repository.agrosavia.co/handle/20.500.12324/36871</w:t>
      </w:r>
    </w:p>
    <w:p w14:paraId="266539FB" w14:textId="77777777" w:rsidR="003221D4" w:rsidRPr="003221D4" w:rsidRDefault="003221D4" w:rsidP="00564ED7">
      <w:pPr>
        <w:spacing w:after="0"/>
        <w:rPr>
          <w:b/>
        </w:rPr>
      </w:pPr>
      <w:r w:rsidRPr="003221D4">
        <w:rPr>
          <w:b/>
        </w:rPr>
        <w:t xml:space="preserve">Duración de la actividad: 4 horas </w:t>
      </w:r>
    </w:p>
    <w:p w14:paraId="70A6EF83" w14:textId="146E1BB1" w:rsidR="00D470FA" w:rsidRDefault="00D470FA" w:rsidP="003221D4">
      <w:pPr>
        <w:spacing w:after="0"/>
        <w:jc w:val="both"/>
        <w:rPr>
          <w:noProof/>
        </w:rPr>
      </w:pPr>
      <w:r>
        <w:t xml:space="preserve">                                                                                                          </w:t>
      </w:r>
      <w:r>
        <w:rPr>
          <w:noProof/>
        </w:rPr>
        <w:t xml:space="preserve">             </w:t>
      </w:r>
    </w:p>
    <w:p w14:paraId="7C6C69DA" w14:textId="20C8996B" w:rsidR="001951FA" w:rsidRDefault="001951FA" w:rsidP="006D7C45">
      <w:pPr>
        <w:spacing w:after="5" w:line="249" w:lineRule="auto"/>
        <w:ind w:left="-5"/>
        <w:jc w:val="center"/>
      </w:pPr>
    </w:p>
    <w:p w14:paraId="1200D8E0" w14:textId="77777777" w:rsidR="002564E0" w:rsidRDefault="002564E0" w:rsidP="002564E0">
      <w:pPr>
        <w:spacing w:after="0"/>
        <w:jc w:val="both"/>
        <w:rPr>
          <w:rFonts w:asciiTheme="minorHAnsi" w:hAnsiTheme="minorHAnsi" w:cstheme="minorHAnsi"/>
          <w:b/>
          <w:bCs/>
        </w:rPr>
      </w:pPr>
    </w:p>
    <w:p w14:paraId="69EB0F57" w14:textId="77777777" w:rsidR="002564E0" w:rsidRPr="000B4D34" w:rsidRDefault="002564E0" w:rsidP="002564E0">
      <w:pPr>
        <w:spacing w:after="0" w:line="259" w:lineRule="auto"/>
        <w:ind w:left="-5"/>
        <w:rPr>
          <w:bCs/>
        </w:rPr>
      </w:pPr>
      <w:r>
        <w:rPr>
          <w:b/>
        </w:rPr>
        <w:t xml:space="preserve">Subactividad 1:  </w:t>
      </w:r>
      <w:r w:rsidRPr="000B4D34">
        <w:rPr>
          <w:bCs/>
        </w:rPr>
        <w:t xml:space="preserve">Exposición  </w:t>
      </w:r>
    </w:p>
    <w:p w14:paraId="79B85C5C" w14:textId="77777777" w:rsidR="002564E0" w:rsidRDefault="002564E0" w:rsidP="002564E0">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0BC3ADF" w14:textId="77777777" w:rsidR="002564E0" w:rsidRDefault="002564E0" w:rsidP="002564E0">
      <w:pPr>
        <w:spacing w:after="28"/>
        <w:jc w:val="both"/>
      </w:pPr>
      <w:r>
        <w:t xml:space="preserve"> Método 70/20/10 </w:t>
      </w:r>
    </w:p>
    <w:p w14:paraId="402B43D2" w14:textId="77777777" w:rsidR="002564E0" w:rsidRPr="00E12B90" w:rsidRDefault="002564E0" w:rsidP="002564E0">
      <w:pPr>
        <w:numPr>
          <w:ilvl w:val="0"/>
          <w:numId w:val="40"/>
        </w:numPr>
        <w:spacing w:after="12"/>
        <w:ind w:right="675" w:hanging="360"/>
        <w:jc w:val="both"/>
      </w:pPr>
      <w:r>
        <w:t xml:space="preserve">Modelo de los cuatro niveles de evaluación de Kirkpatrick </w:t>
      </w:r>
    </w:p>
    <w:p w14:paraId="56D59BB7"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BC39FCF" w14:textId="77777777" w:rsidR="002564E0" w:rsidRDefault="002564E0" w:rsidP="002564E0">
      <w:pPr>
        <w:spacing w:after="0" w:line="259" w:lineRule="auto"/>
      </w:pPr>
      <w:r>
        <w:t xml:space="preserve"> </w:t>
      </w:r>
    </w:p>
    <w:p w14:paraId="7AD6AA5A" w14:textId="77777777" w:rsidR="002564E0" w:rsidRDefault="002564E0" w:rsidP="002564E0">
      <w:pPr>
        <w:spacing w:after="0" w:line="259" w:lineRule="auto"/>
        <w:ind w:left="-5"/>
        <w:rPr>
          <w:b/>
        </w:rPr>
      </w:pPr>
      <w:r>
        <w:rPr>
          <w:b/>
        </w:rPr>
        <w:t xml:space="preserve">Aspectos a tener en cuenta: </w:t>
      </w:r>
    </w:p>
    <w:p w14:paraId="18523CF4" w14:textId="77777777" w:rsidR="002564E0" w:rsidRDefault="002564E0" w:rsidP="002564E0">
      <w:pPr>
        <w:spacing w:after="0" w:line="259" w:lineRule="auto"/>
        <w:ind w:left="-5"/>
      </w:pPr>
    </w:p>
    <w:p w14:paraId="25F912AA"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F4DDC2C" w14:textId="77777777" w:rsidR="002564E0" w:rsidRDefault="002564E0" w:rsidP="002564E0">
      <w:pPr>
        <w:numPr>
          <w:ilvl w:val="0"/>
          <w:numId w:val="40"/>
        </w:numPr>
        <w:spacing w:after="12" w:line="248" w:lineRule="auto"/>
        <w:ind w:right="675" w:hanging="360"/>
        <w:jc w:val="both"/>
      </w:pPr>
      <w:r>
        <w:t xml:space="preserve">Tiempo de investigación y elaboración de la presentación 2 horas. </w:t>
      </w:r>
    </w:p>
    <w:p w14:paraId="49046AB6" w14:textId="77777777" w:rsidR="002564E0" w:rsidRDefault="002564E0" w:rsidP="002564E0">
      <w:pPr>
        <w:numPr>
          <w:ilvl w:val="0"/>
          <w:numId w:val="40"/>
        </w:numPr>
        <w:spacing w:after="12" w:line="248" w:lineRule="auto"/>
        <w:ind w:right="675" w:hanging="360"/>
        <w:jc w:val="both"/>
      </w:pPr>
      <w:r>
        <w:t xml:space="preserve">Duración de la exposición 30 minutos por grupo. </w:t>
      </w:r>
    </w:p>
    <w:p w14:paraId="497EA314" w14:textId="77777777" w:rsidR="002564E0" w:rsidRDefault="002564E0" w:rsidP="002564E0">
      <w:pPr>
        <w:spacing w:after="0" w:line="259" w:lineRule="auto"/>
      </w:pPr>
      <w:r>
        <w:rPr>
          <w:b/>
        </w:rPr>
        <w:t xml:space="preserve"> </w:t>
      </w:r>
    </w:p>
    <w:p w14:paraId="1A4323BD" w14:textId="77777777" w:rsidR="002564E0" w:rsidRDefault="002564E0" w:rsidP="002564E0">
      <w:pPr>
        <w:spacing w:after="0" w:line="259" w:lineRule="auto"/>
        <w:ind w:left="-5"/>
      </w:pPr>
      <w:r>
        <w:rPr>
          <w:b/>
        </w:rPr>
        <w:t>Duración de la actividad:</w:t>
      </w:r>
      <w:r>
        <w:t xml:space="preserve"> 2 horas </w:t>
      </w:r>
    </w:p>
    <w:p w14:paraId="1CBECB99" w14:textId="15EB756C" w:rsidR="002564E0" w:rsidRDefault="002564E0" w:rsidP="002564E0">
      <w:pPr>
        <w:spacing w:after="0"/>
        <w:jc w:val="both"/>
        <w:rPr>
          <w:rFonts w:asciiTheme="minorHAnsi" w:hAnsiTheme="minorHAnsi" w:cstheme="minorHAnsi"/>
          <w:b/>
          <w:bCs/>
        </w:rPr>
      </w:pPr>
    </w:p>
    <w:p w14:paraId="5E95806D" w14:textId="77777777" w:rsidR="002564E0" w:rsidRDefault="002564E0" w:rsidP="002564E0">
      <w:pPr>
        <w:spacing w:after="0"/>
        <w:jc w:val="both"/>
        <w:rPr>
          <w:rFonts w:asciiTheme="minorHAnsi" w:hAnsiTheme="minorHAnsi" w:cstheme="minorHAnsi"/>
          <w:b/>
          <w:bCs/>
        </w:rPr>
      </w:pPr>
    </w:p>
    <w:p w14:paraId="286CB941" w14:textId="77777777" w:rsidR="002564E0" w:rsidRPr="00A80DF1" w:rsidRDefault="002564E0" w:rsidP="002564E0">
      <w:pPr>
        <w:spacing w:after="0" w:line="259" w:lineRule="auto"/>
        <w:ind w:left="-5"/>
        <w:rPr>
          <w:bCs/>
        </w:rPr>
      </w:pPr>
      <w:r>
        <w:rPr>
          <w:b/>
        </w:rPr>
        <w:t>Subactividad 2</w:t>
      </w:r>
      <w:r w:rsidRPr="00A80DF1">
        <w:rPr>
          <w:bCs/>
        </w:rPr>
        <w:t xml:space="preserve">:  Salida a campo  </w:t>
      </w:r>
    </w:p>
    <w:p w14:paraId="6E0BBC6A" w14:textId="581C329D" w:rsidR="002564E0" w:rsidRDefault="002564E0" w:rsidP="002564E0">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donde se </w:t>
      </w:r>
      <w:r w:rsidR="00551163" w:rsidRPr="006B44E6">
        <w:t>Establezc</w:t>
      </w:r>
      <w:r w:rsidR="00551163">
        <w:t>an</w:t>
      </w:r>
      <w:r w:rsidR="006B44E6" w:rsidRPr="006B44E6">
        <w:t xml:space="preserve"> acciones de mejora en el plan de implementación de buenas prácticas agrícolas </w:t>
      </w:r>
      <w:r>
        <w:rPr>
          <w:rFonts w:asciiTheme="minorHAnsi" w:hAnsiTheme="minorHAnsi" w:cstheme="minorHAnsi"/>
        </w:rPr>
        <w:t xml:space="preserve">en el cultivo de </w:t>
      </w:r>
      <w:r w:rsidR="00D16918">
        <w:rPr>
          <w:rFonts w:asciiTheme="minorHAnsi" w:hAnsiTheme="minorHAnsi" w:cstheme="minorHAnsi"/>
        </w:rPr>
        <w:t>cacao</w:t>
      </w:r>
      <w:r>
        <w:rPr>
          <w:rFonts w:asciiTheme="minorHAnsi" w:hAnsiTheme="minorHAnsi" w:cstheme="minorHAnsi"/>
        </w:rPr>
        <w:t xml:space="preserve">, </w:t>
      </w:r>
      <w:r>
        <w:t xml:space="preserve">teniendo como entregable, la elaboración de un documento. Los temas a investigar son: </w:t>
      </w:r>
    </w:p>
    <w:p w14:paraId="53482B7D" w14:textId="77777777" w:rsidR="002564E0" w:rsidRDefault="002564E0" w:rsidP="002564E0">
      <w:pPr>
        <w:spacing w:after="28"/>
        <w:jc w:val="both"/>
      </w:pPr>
      <w:r>
        <w:t xml:space="preserve"> </w:t>
      </w:r>
    </w:p>
    <w:p w14:paraId="12B9335A" w14:textId="06D5E8B8" w:rsidR="002564E0" w:rsidRPr="00E12B90" w:rsidRDefault="002564E0" w:rsidP="002564E0">
      <w:pPr>
        <w:numPr>
          <w:ilvl w:val="0"/>
          <w:numId w:val="40"/>
        </w:numPr>
        <w:spacing w:after="12"/>
        <w:ind w:right="675" w:hanging="360"/>
        <w:jc w:val="both"/>
      </w:pPr>
      <w:r>
        <w:lastRenderedPageBreak/>
        <w:t>Modelo productivo</w:t>
      </w:r>
      <w:r w:rsidR="0057007F">
        <w:t>,</w:t>
      </w:r>
      <w:r w:rsidR="00DE6E22">
        <w:t xml:space="preserve"> de infraestructura, técnico, económico, documental</w:t>
      </w:r>
      <w:r w:rsidR="0057007F">
        <w:t xml:space="preserve"> social,</w:t>
      </w:r>
      <w:r>
        <w:t xml:space="preserve"> y ambiental </w:t>
      </w:r>
      <w:r w:rsidR="00FE30D2">
        <w:t xml:space="preserve">en el sistema productivo </w:t>
      </w:r>
      <w:r>
        <w:t>ca</w:t>
      </w:r>
      <w:r w:rsidR="00EF474F">
        <w:t>caotero.</w:t>
      </w:r>
      <w:r>
        <w:t xml:space="preserve"> </w:t>
      </w:r>
    </w:p>
    <w:p w14:paraId="65F3CE79"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544DC6F" w14:textId="77777777" w:rsidR="002564E0" w:rsidRDefault="002564E0" w:rsidP="002564E0">
      <w:pPr>
        <w:spacing w:after="0" w:line="259" w:lineRule="auto"/>
      </w:pPr>
      <w:r>
        <w:t xml:space="preserve"> </w:t>
      </w:r>
    </w:p>
    <w:p w14:paraId="04A8C3F1" w14:textId="77777777" w:rsidR="00E24622" w:rsidRDefault="00E24622" w:rsidP="002564E0">
      <w:pPr>
        <w:spacing w:after="0" w:line="259" w:lineRule="auto"/>
      </w:pPr>
    </w:p>
    <w:p w14:paraId="4DC97E6B" w14:textId="77777777" w:rsidR="002564E0" w:rsidRDefault="002564E0" w:rsidP="002564E0">
      <w:pPr>
        <w:spacing w:after="0" w:line="259" w:lineRule="auto"/>
        <w:ind w:left="-5"/>
        <w:rPr>
          <w:b/>
        </w:rPr>
      </w:pPr>
      <w:r>
        <w:rPr>
          <w:b/>
        </w:rPr>
        <w:t xml:space="preserve">Aspectos a tener en cuenta: </w:t>
      </w:r>
    </w:p>
    <w:p w14:paraId="46039E85" w14:textId="77777777" w:rsidR="002564E0" w:rsidRDefault="002564E0" w:rsidP="002564E0">
      <w:pPr>
        <w:spacing w:after="0" w:line="259" w:lineRule="auto"/>
        <w:ind w:left="-5"/>
      </w:pPr>
    </w:p>
    <w:p w14:paraId="13E53161"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AA420A4" w14:textId="77777777" w:rsidR="002564E0" w:rsidRDefault="002564E0" w:rsidP="002564E0">
      <w:pPr>
        <w:numPr>
          <w:ilvl w:val="0"/>
          <w:numId w:val="40"/>
        </w:numPr>
        <w:spacing w:after="12" w:line="248" w:lineRule="auto"/>
        <w:ind w:right="675" w:hanging="360"/>
        <w:jc w:val="both"/>
      </w:pPr>
      <w:r>
        <w:t>Tiempo de investigación y elaboración de la presentación 2 horas</w:t>
      </w:r>
      <w:r>
        <w:rPr>
          <w:b/>
        </w:rPr>
        <w:t xml:space="preserve"> </w:t>
      </w:r>
    </w:p>
    <w:p w14:paraId="65851B94" w14:textId="36FAF838" w:rsidR="002564E0" w:rsidRDefault="002564E0" w:rsidP="002564E0">
      <w:pPr>
        <w:spacing w:after="0" w:line="259" w:lineRule="auto"/>
        <w:ind w:left="-5"/>
      </w:pPr>
      <w:r>
        <w:rPr>
          <w:b/>
        </w:rPr>
        <w:t>Duración de la actividad:</w:t>
      </w:r>
      <w:r>
        <w:t xml:space="preserve"> </w:t>
      </w:r>
      <w:r w:rsidR="00A903B7">
        <w:t xml:space="preserve"> </w:t>
      </w:r>
      <w:r w:rsidR="002D2BE9">
        <w:t>19,</w:t>
      </w:r>
      <w:r>
        <w:t xml:space="preserve">2 horas </w:t>
      </w:r>
    </w:p>
    <w:p w14:paraId="2761ECEF" w14:textId="77777777" w:rsidR="003277F3" w:rsidRDefault="003277F3" w:rsidP="002564E0">
      <w:pPr>
        <w:spacing w:after="0" w:line="259" w:lineRule="auto"/>
        <w:ind w:left="-5"/>
      </w:pPr>
    </w:p>
    <w:p w14:paraId="7FD53D6F" w14:textId="77777777" w:rsidR="003277F3" w:rsidRDefault="003277F3" w:rsidP="002564E0">
      <w:pPr>
        <w:spacing w:after="0" w:line="259" w:lineRule="auto"/>
        <w:ind w:left="-5"/>
      </w:pPr>
    </w:p>
    <w:p w14:paraId="2C3E3695" w14:textId="77777777" w:rsidR="003277F3" w:rsidRDefault="003277F3" w:rsidP="002564E0">
      <w:pPr>
        <w:spacing w:after="0" w:line="259" w:lineRule="auto"/>
        <w:ind w:left="-5"/>
      </w:pPr>
    </w:p>
    <w:p w14:paraId="21CB7862" w14:textId="0AB804C2" w:rsidR="003277F3" w:rsidRPr="001F29B6" w:rsidRDefault="003277F3" w:rsidP="001F29B6">
      <w:pPr>
        <w:spacing w:after="0" w:line="259" w:lineRule="auto"/>
        <w:ind w:left="-5"/>
      </w:pPr>
      <w:r w:rsidRPr="003277F3">
        <w:rPr>
          <w:b/>
          <w:bCs/>
        </w:rPr>
        <w:t>3.3.</w:t>
      </w:r>
      <w:r>
        <w:rPr>
          <w:b/>
          <w:bCs/>
        </w:rPr>
        <w:t>5</w:t>
      </w:r>
      <w:r w:rsidRPr="003277F3">
        <w:rPr>
          <w:b/>
          <w:bCs/>
        </w:rPr>
        <w:t xml:space="preserve"> Actividad de Aprendizaje AA</w:t>
      </w:r>
      <w:r>
        <w:rPr>
          <w:b/>
          <w:bCs/>
        </w:rPr>
        <w:t>5</w:t>
      </w:r>
      <w:r w:rsidRPr="003277F3">
        <w:rPr>
          <w:b/>
          <w:bCs/>
        </w:rPr>
        <w:t xml:space="preserve">:  </w:t>
      </w:r>
      <w:r w:rsidR="001F29B6" w:rsidRPr="001F29B6">
        <w:t>27040109705 VERIFICAR EL CUMPLIMIENTO DEL PLAN DE MANEJO DEL CULTIVO DE ACUERDO CON LAS</w:t>
      </w:r>
      <w:r w:rsidR="001F29B6" w:rsidRPr="001F29B6">
        <w:t xml:space="preserve"> </w:t>
      </w:r>
      <w:r w:rsidR="001F29B6" w:rsidRPr="001F29B6">
        <w:t>BUENAS PRÁCTICAS AGRÍCOLAS.</w:t>
      </w:r>
    </w:p>
    <w:p w14:paraId="506F3902" w14:textId="77777777" w:rsidR="003277F3" w:rsidRDefault="003277F3" w:rsidP="002564E0">
      <w:pPr>
        <w:spacing w:after="0" w:line="259" w:lineRule="auto"/>
        <w:ind w:left="-5"/>
      </w:pPr>
    </w:p>
    <w:p w14:paraId="31B91006" w14:textId="77777777" w:rsidR="003277F3" w:rsidRDefault="003277F3" w:rsidP="002564E0">
      <w:pPr>
        <w:spacing w:after="0" w:line="259" w:lineRule="auto"/>
        <w:ind w:left="-5"/>
      </w:pPr>
    </w:p>
    <w:p w14:paraId="14ACC15D" w14:textId="77777777" w:rsidR="003277F3" w:rsidRDefault="003277F3" w:rsidP="002564E0">
      <w:pPr>
        <w:spacing w:after="0" w:line="259" w:lineRule="auto"/>
        <w:ind w:left="-5"/>
      </w:pPr>
    </w:p>
    <w:p w14:paraId="332FABBC" w14:textId="77777777" w:rsidR="008E308F" w:rsidRDefault="008E308F" w:rsidP="008E308F">
      <w:pPr>
        <w:spacing w:after="0" w:line="259" w:lineRule="auto"/>
        <w:ind w:left="-5"/>
      </w:pPr>
      <w:r>
        <w:t xml:space="preserve">FOLLETO TECNICO MODELO PRODUCTIVO PARA EL CULTIVO DE CACAO – MATERIAL VEGETAL Y PROPAGACION DE LA COMPAÑÍA NACIONAL DE CHOCOLATES, Ubicado en https://repository.agrosavia.co/handle/20.500.12324/36871, Suministrado por el instructor SENA disponible en la web, Con base en esta lectura usted estimado aprendiz, debe realizar un análisis de la misma y exponer los aspectos que le parecieron positivos, negativos e interesante.  </w:t>
      </w:r>
    </w:p>
    <w:p w14:paraId="46DC27FC" w14:textId="77777777" w:rsidR="008E308F" w:rsidRDefault="008E308F" w:rsidP="008E308F">
      <w:pPr>
        <w:spacing w:after="0" w:line="259" w:lineRule="auto"/>
        <w:ind w:left="-5"/>
      </w:pPr>
      <w:r>
        <w:t xml:space="preserve">Material de apoyo: </w:t>
      </w:r>
    </w:p>
    <w:p w14:paraId="06F6BC7A" w14:textId="77777777" w:rsidR="008E308F" w:rsidRDefault="008E308F" w:rsidP="008E308F">
      <w:pPr>
        <w:spacing w:after="0" w:line="259" w:lineRule="auto"/>
        <w:ind w:left="-5"/>
      </w:pPr>
      <w:r>
        <w:t>FOLLETO TECNICO MODELO PRODUCTIVO PARA EL CULTIVO DE CACAO – MATERIAL VEGETAL Y PROPAGACION DE LA COMPAÑÍA NACIONAL DE CHOCOLATES, Ubicado en https://repository.agrosavia.co/handle/20.500.12324/36871</w:t>
      </w:r>
    </w:p>
    <w:p w14:paraId="42A94433" w14:textId="513631DD" w:rsidR="008E308F" w:rsidRDefault="008E308F" w:rsidP="008E308F">
      <w:pPr>
        <w:spacing w:after="0" w:line="259" w:lineRule="auto"/>
        <w:ind w:left="-5"/>
      </w:pPr>
      <w:r w:rsidRPr="00A903B7">
        <w:rPr>
          <w:b/>
          <w:bCs/>
        </w:rPr>
        <w:t>Duración de la actividad:</w:t>
      </w:r>
      <w:r>
        <w:t xml:space="preserve"> </w:t>
      </w:r>
      <w:r w:rsidR="00A903B7">
        <w:t>19,2</w:t>
      </w:r>
      <w:r>
        <w:t xml:space="preserve"> horas </w:t>
      </w:r>
    </w:p>
    <w:p w14:paraId="62BB9A3E" w14:textId="77777777" w:rsidR="00D86183" w:rsidRDefault="00D86183" w:rsidP="002564E0">
      <w:pPr>
        <w:spacing w:after="0" w:line="259" w:lineRule="auto"/>
        <w:ind w:left="-5"/>
      </w:pPr>
    </w:p>
    <w:p w14:paraId="1A2A5F24" w14:textId="77777777" w:rsidR="00D86183" w:rsidRDefault="00D86183" w:rsidP="002564E0">
      <w:pPr>
        <w:spacing w:after="0" w:line="259" w:lineRule="auto"/>
        <w:ind w:left="-5"/>
      </w:pPr>
    </w:p>
    <w:p w14:paraId="55AC3CBF" w14:textId="77777777" w:rsidR="00D86183" w:rsidRDefault="00D86183" w:rsidP="002564E0">
      <w:pPr>
        <w:spacing w:after="0" w:line="259" w:lineRule="auto"/>
        <w:ind w:left="-5"/>
      </w:pPr>
    </w:p>
    <w:p w14:paraId="5419176B" w14:textId="77777777" w:rsidR="00D86183" w:rsidRDefault="00D86183" w:rsidP="002564E0">
      <w:pPr>
        <w:spacing w:after="0" w:line="259" w:lineRule="auto"/>
        <w:ind w:left="-5"/>
      </w:pPr>
    </w:p>
    <w:p w14:paraId="77898223" w14:textId="77777777" w:rsidR="00D86183" w:rsidRDefault="00D86183" w:rsidP="002564E0">
      <w:pPr>
        <w:spacing w:after="0" w:line="259" w:lineRule="auto"/>
        <w:ind w:left="-5"/>
      </w:pPr>
    </w:p>
    <w:p w14:paraId="0140E05D" w14:textId="77777777" w:rsidR="00D86183" w:rsidRDefault="00D86183" w:rsidP="002564E0">
      <w:pPr>
        <w:spacing w:after="0" w:line="259" w:lineRule="auto"/>
        <w:ind w:left="-5"/>
      </w:pPr>
    </w:p>
    <w:p w14:paraId="6EAD3503" w14:textId="77777777" w:rsidR="00953F10" w:rsidRDefault="00953F10" w:rsidP="002564E0">
      <w:pPr>
        <w:spacing w:after="0" w:line="259" w:lineRule="auto"/>
        <w:ind w:left="-5"/>
      </w:pPr>
    </w:p>
    <w:p w14:paraId="6AAA62F9" w14:textId="77777777" w:rsidR="00D86183" w:rsidRDefault="00D86183" w:rsidP="002564E0">
      <w:pPr>
        <w:spacing w:after="0" w:line="259" w:lineRule="auto"/>
        <w:ind w:left="-5"/>
      </w:pPr>
    </w:p>
    <w:p w14:paraId="1C3EB93D" w14:textId="77777777" w:rsidR="00D86183" w:rsidRDefault="00D86183" w:rsidP="002564E0">
      <w:pPr>
        <w:spacing w:after="0" w:line="259" w:lineRule="auto"/>
        <w:ind w:left="-5"/>
      </w:pPr>
    </w:p>
    <w:p w14:paraId="0E789862" w14:textId="4D5339AE" w:rsidR="00B53D0D" w:rsidRDefault="00B53D0D" w:rsidP="00062E37">
      <w:pPr>
        <w:spacing w:after="0"/>
        <w:jc w:val="both"/>
        <w:rPr>
          <w:rFonts w:asciiTheme="minorHAnsi" w:hAnsiTheme="minorHAnsi" w:cstheme="minorHAnsi"/>
          <w:b/>
          <w:color w:val="000000"/>
        </w:rPr>
      </w:pPr>
      <w:r w:rsidRPr="00F5449A">
        <w:rPr>
          <w:rFonts w:asciiTheme="minorHAnsi" w:hAnsiTheme="minorHAnsi" w:cstheme="minorHAnsi"/>
          <w:b/>
          <w:color w:val="000000"/>
        </w:rPr>
        <w:lastRenderedPageBreak/>
        <w:t>4. ACTIVIDADES DE EVALUACIÓN</w:t>
      </w:r>
    </w:p>
    <w:p w14:paraId="3A4CA8EA" w14:textId="77777777" w:rsidR="00B861EC" w:rsidRPr="00361B05" w:rsidRDefault="00B861EC" w:rsidP="00B861EC">
      <w:pPr>
        <w:spacing w:after="0"/>
        <w:jc w:val="both"/>
        <w:rPr>
          <w:rFonts w:cs="Calibri"/>
          <w:color w:val="000000" w:themeColor="text1"/>
        </w:rPr>
      </w:pPr>
      <w:r w:rsidRPr="00361B05">
        <w:rPr>
          <w:rFonts w:cs="Calibri"/>
          <w:color w:val="000000" w:themeColor="text1"/>
        </w:rPr>
        <w:t xml:space="preserve">Tome como referencia las técnicas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B861EC" w:rsidRPr="00361B05" w14:paraId="2EEE85D7" w14:textId="77777777" w:rsidTr="005D1691">
        <w:trPr>
          <w:trHeight w:val="451"/>
        </w:trPr>
        <w:tc>
          <w:tcPr>
            <w:tcW w:w="0" w:type="auto"/>
            <w:shd w:val="clear" w:color="auto" w:fill="262626" w:themeFill="text1" w:themeFillTint="D9"/>
          </w:tcPr>
          <w:p w14:paraId="29F8E297"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Evidencias de Aprendizaje</w:t>
            </w:r>
          </w:p>
        </w:tc>
        <w:tc>
          <w:tcPr>
            <w:tcW w:w="3100" w:type="dxa"/>
            <w:shd w:val="clear" w:color="auto" w:fill="262626" w:themeFill="text1" w:themeFillTint="D9"/>
          </w:tcPr>
          <w:p w14:paraId="4C197C91"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Criterios de Evaluación</w:t>
            </w:r>
          </w:p>
        </w:tc>
        <w:tc>
          <w:tcPr>
            <w:tcW w:w="3260" w:type="dxa"/>
            <w:shd w:val="clear" w:color="auto" w:fill="262626" w:themeFill="text1" w:themeFillTint="D9"/>
          </w:tcPr>
          <w:p w14:paraId="08CCABFC"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Técnicas e Instrumentos de Evaluación</w:t>
            </w:r>
          </w:p>
        </w:tc>
      </w:tr>
      <w:tr w:rsidR="00B861EC" w:rsidRPr="00361B05" w14:paraId="4F4BDA7E" w14:textId="77777777" w:rsidTr="005D1691">
        <w:trPr>
          <w:trHeight w:val="58"/>
        </w:trPr>
        <w:tc>
          <w:tcPr>
            <w:tcW w:w="0" w:type="auto"/>
          </w:tcPr>
          <w:p w14:paraId="0F9151CA" w14:textId="77777777" w:rsidR="00B861EC" w:rsidRDefault="00B861EC" w:rsidP="005D1691">
            <w:pPr>
              <w:jc w:val="both"/>
              <w:rPr>
                <w:rFonts w:cs="Calibri"/>
                <w:b/>
              </w:rPr>
            </w:pPr>
            <w:r w:rsidRPr="00361B05">
              <w:rPr>
                <w:rFonts w:cs="Calibri"/>
                <w:b/>
              </w:rPr>
              <w:t>Evidencias de conocimiento:</w:t>
            </w:r>
          </w:p>
          <w:p w14:paraId="54FB6D33" w14:textId="77777777" w:rsidR="00B861EC" w:rsidRDefault="00B861EC" w:rsidP="005D1691">
            <w:pPr>
              <w:jc w:val="both"/>
              <w:rPr>
                <w:rFonts w:cs="Calibri"/>
                <w:bCs/>
              </w:rPr>
            </w:pPr>
            <w:r w:rsidRPr="00870381">
              <w:rPr>
                <w:rFonts w:cs="Calibri"/>
                <w:bCs/>
              </w:rPr>
              <w:t>Estudio de Caso</w:t>
            </w:r>
          </w:p>
          <w:p w14:paraId="4E04BC8C" w14:textId="77777777" w:rsidR="0059245A" w:rsidRPr="00870381" w:rsidRDefault="0059245A" w:rsidP="005D1691">
            <w:pPr>
              <w:jc w:val="both"/>
              <w:rPr>
                <w:rFonts w:cs="Calibri"/>
                <w:bCs/>
              </w:rPr>
            </w:pPr>
          </w:p>
          <w:p w14:paraId="4C992DEB" w14:textId="77777777" w:rsidR="00B861EC" w:rsidRDefault="00B861EC" w:rsidP="005D1691">
            <w:pPr>
              <w:jc w:val="both"/>
              <w:rPr>
                <w:rFonts w:cs="Calibri"/>
                <w:b/>
              </w:rPr>
            </w:pPr>
          </w:p>
          <w:p w14:paraId="2B837BE5" w14:textId="77777777" w:rsidR="00B861EC" w:rsidRPr="00361B05" w:rsidRDefault="00B861EC" w:rsidP="005D1691">
            <w:pPr>
              <w:jc w:val="both"/>
              <w:rPr>
                <w:rFonts w:cs="Calibri"/>
                <w:b/>
              </w:rPr>
            </w:pPr>
          </w:p>
          <w:p w14:paraId="6E34CCC4" w14:textId="77777777" w:rsidR="00B861EC" w:rsidRDefault="00B861EC" w:rsidP="005D1691">
            <w:pPr>
              <w:jc w:val="both"/>
              <w:rPr>
                <w:rFonts w:cs="Calibri"/>
                <w:b/>
              </w:rPr>
            </w:pPr>
          </w:p>
          <w:p w14:paraId="7AA06D77" w14:textId="77777777" w:rsidR="00B861EC" w:rsidRDefault="00B861EC" w:rsidP="005D1691">
            <w:pPr>
              <w:jc w:val="both"/>
              <w:rPr>
                <w:rFonts w:cs="Calibri"/>
                <w:b/>
              </w:rPr>
            </w:pPr>
          </w:p>
          <w:p w14:paraId="77946E94" w14:textId="77777777" w:rsidR="00B861EC" w:rsidRPr="00361B05" w:rsidRDefault="00B861EC" w:rsidP="005D1691">
            <w:pPr>
              <w:jc w:val="both"/>
              <w:rPr>
                <w:rFonts w:cs="Calibri"/>
                <w:b/>
              </w:rPr>
            </w:pPr>
          </w:p>
        </w:tc>
        <w:tc>
          <w:tcPr>
            <w:tcW w:w="3100" w:type="dxa"/>
          </w:tcPr>
          <w:p w14:paraId="146329D1" w14:textId="59A37EF0" w:rsidR="00B861EC" w:rsidRPr="007018D7" w:rsidRDefault="00B861EC" w:rsidP="005D1691">
            <w:pPr>
              <w:spacing w:after="0" w:line="243" w:lineRule="auto"/>
            </w:pPr>
            <w:r w:rsidRPr="007018D7">
              <w:t xml:space="preserve">Analiza crítica y cuidadosamente las evidencias de idoneidad de las instituciones y personas operantes </w:t>
            </w:r>
          </w:p>
          <w:p w14:paraId="3B47E8C1" w14:textId="77777777" w:rsidR="00B861EC" w:rsidRPr="007018D7" w:rsidRDefault="00B861EC" w:rsidP="005D1691">
            <w:pPr>
              <w:rPr>
                <w:rFonts w:cs="Calibri"/>
              </w:rPr>
            </w:pPr>
            <w:r w:rsidRPr="007018D7">
              <w:t>de capacitación de personal.</w:t>
            </w:r>
          </w:p>
        </w:tc>
        <w:tc>
          <w:tcPr>
            <w:tcW w:w="3260" w:type="dxa"/>
          </w:tcPr>
          <w:p w14:paraId="50B905EF" w14:textId="77777777"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Mapa mental </w:t>
            </w:r>
          </w:p>
          <w:p w14:paraId="6C0B6326" w14:textId="5DD8CF4E"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 Lista de </w:t>
            </w:r>
          </w:p>
          <w:p w14:paraId="3F5F9E73" w14:textId="77777777" w:rsidR="00C12126" w:rsidRPr="00C12126" w:rsidRDefault="00B861EC" w:rsidP="00C12126">
            <w:pPr>
              <w:pStyle w:val="Sinespaciado"/>
              <w:rPr>
                <w:rFonts w:asciiTheme="minorHAnsi" w:hAnsiTheme="minorHAnsi" w:cstheme="minorHAnsi"/>
              </w:rPr>
            </w:pPr>
            <w:r w:rsidRPr="00C12126">
              <w:rPr>
                <w:rFonts w:asciiTheme="minorHAnsi" w:hAnsiTheme="minorHAnsi" w:cstheme="minorHAnsi"/>
              </w:rPr>
              <w:t>Chequeo</w:t>
            </w:r>
          </w:p>
          <w:p w14:paraId="1321314F" w14:textId="4AC33F49" w:rsidR="00AD4779" w:rsidRDefault="00AD4779" w:rsidP="00C12126">
            <w:pPr>
              <w:pStyle w:val="Sinespaciado"/>
              <w:rPr>
                <w:rFonts w:asciiTheme="minorHAnsi" w:hAnsiTheme="minorHAnsi" w:cstheme="minorHAnsi"/>
              </w:rPr>
            </w:pPr>
            <w:r w:rsidRPr="00C12126">
              <w:rPr>
                <w:rFonts w:asciiTheme="minorHAnsi" w:hAnsiTheme="minorHAnsi" w:cstheme="minorHAnsi"/>
              </w:rPr>
              <w:t>Documentos técnicos</w:t>
            </w:r>
          </w:p>
          <w:p w14:paraId="0F7AE10A" w14:textId="733401F5" w:rsidR="00867A8C" w:rsidRPr="00C12126" w:rsidRDefault="00867A8C" w:rsidP="00C12126">
            <w:pPr>
              <w:pStyle w:val="Sinespaciado"/>
              <w:rPr>
                <w:rFonts w:asciiTheme="minorHAnsi" w:hAnsiTheme="minorHAnsi" w:cstheme="minorHAnsi"/>
              </w:rPr>
            </w:pPr>
            <w:r w:rsidRPr="00F5449A">
              <w:rPr>
                <w:rFonts w:asciiTheme="minorHAnsi" w:hAnsiTheme="minorHAnsi" w:cstheme="minorHAnsi"/>
              </w:rPr>
              <w:t>Cuestionario</w:t>
            </w:r>
          </w:p>
          <w:p w14:paraId="0BE79BAC" w14:textId="77777777" w:rsidR="00AD4779" w:rsidRPr="00361B05" w:rsidRDefault="00AD4779" w:rsidP="005D1691">
            <w:pPr>
              <w:jc w:val="both"/>
              <w:rPr>
                <w:rFonts w:cs="Calibri"/>
                <w:b/>
              </w:rPr>
            </w:pPr>
          </w:p>
        </w:tc>
      </w:tr>
      <w:tr w:rsidR="00B861EC" w:rsidRPr="00361B05" w14:paraId="5A14450D" w14:textId="77777777" w:rsidTr="005D1691">
        <w:tc>
          <w:tcPr>
            <w:tcW w:w="0" w:type="auto"/>
          </w:tcPr>
          <w:p w14:paraId="2C09F8C7" w14:textId="77777777" w:rsidR="00B861EC" w:rsidRDefault="00B861EC" w:rsidP="005D1691">
            <w:pPr>
              <w:jc w:val="both"/>
              <w:rPr>
                <w:rFonts w:cs="Calibri"/>
                <w:b/>
              </w:rPr>
            </w:pPr>
            <w:r w:rsidRPr="00361B05">
              <w:rPr>
                <w:rFonts w:cs="Calibri"/>
                <w:b/>
              </w:rPr>
              <w:t>Evidencias de Desempeño</w:t>
            </w:r>
            <w:r>
              <w:rPr>
                <w:rFonts w:cs="Calibri"/>
                <w:b/>
              </w:rPr>
              <w:t>:</w:t>
            </w:r>
          </w:p>
          <w:p w14:paraId="462BA7DA" w14:textId="7A4DD9AC" w:rsidR="00B861EC" w:rsidRPr="00361B05" w:rsidRDefault="0038337E" w:rsidP="00D009AC">
            <w:pPr>
              <w:jc w:val="both"/>
              <w:rPr>
                <w:rFonts w:cs="Calibri"/>
                <w:b/>
              </w:rPr>
            </w:pPr>
            <w:r w:rsidRPr="0038337E">
              <w:t>Elabora</w:t>
            </w:r>
            <w:r>
              <w:t>ción del</w:t>
            </w:r>
            <w:r w:rsidRPr="0038337E">
              <w:t xml:space="preserve"> plan de implementación de buenas prácticas agrícolas según normativa, tipo y objetivos de la empresa agrícola</w:t>
            </w:r>
            <w:r w:rsidR="00D009AC">
              <w:t>.</w:t>
            </w:r>
          </w:p>
        </w:tc>
        <w:tc>
          <w:tcPr>
            <w:tcW w:w="3100" w:type="dxa"/>
          </w:tcPr>
          <w:p w14:paraId="13D335E2" w14:textId="77777777" w:rsidR="00B861EC" w:rsidRDefault="00B861EC" w:rsidP="005D1691">
            <w:pPr>
              <w:rPr>
                <w:rFonts w:cs="Calibri"/>
              </w:rPr>
            </w:pPr>
            <w:r w:rsidRPr="007018D7">
              <w:rPr>
                <w:rFonts w:cs="Calibri"/>
              </w:rPr>
              <w:t xml:space="preserve">Define objetivamente y según </w:t>
            </w:r>
            <w:r>
              <w:rPr>
                <w:rFonts w:cs="Calibri"/>
              </w:rPr>
              <w:t>técnicas establecidas las variables y la estructura del instrumento.</w:t>
            </w:r>
          </w:p>
          <w:p w14:paraId="28C6D0DB" w14:textId="77777777" w:rsidR="00B861EC" w:rsidRDefault="00B861EC" w:rsidP="005D1691">
            <w:pPr>
              <w:spacing w:after="0" w:line="240" w:lineRule="auto"/>
            </w:pPr>
            <w:r>
              <w:t xml:space="preserve">Elabora con responsabilidad el instrumento para recolectar la información aplicando metodologías establecidas. </w:t>
            </w:r>
          </w:p>
          <w:p w14:paraId="6E472C69" w14:textId="77777777" w:rsidR="00B861EC" w:rsidRDefault="00B861EC" w:rsidP="005D1691">
            <w:pPr>
              <w:rPr>
                <w:rFonts w:cs="Calibri"/>
              </w:rPr>
            </w:pPr>
          </w:p>
          <w:p w14:paraId="3B7FA398" w14:textId="77777777" w:rsidR="00B861EC" w:rsidRPr="007018D7" w:rsidRDefault="00B861EC" w:rsidP="005D1691">
            <w:pPr>
              <w:spacing w:after="0" w:line="243" w:lineRule="auto"/>
            </w:pPr>
            <w:r>
              <w:t>Selecciona éticamente las fuentes de información de acuerdo con las necesidades de información, política institucional y tecnología disponible.</w:t>
            </w:r>
          </w:p>
        </w:tc>
        <w:tc>
          <w:tcPr>
            <w:tcW w:w="3260" w:type="dxa"/>
          </w:tcPr>
          <w:p w14:paraId="2AB3C3FB"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Observación</w:t>
            </w:r>
          </w:p>
          <w:p w14:paraId="4D722BC8"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Lista de chequeo</w:t>
            </w:r>
          </w:p>
          <w:p w14:paraId="744A820D" w14:textId="05929B7F" w:rsidR="00564DF2" w:rsidRDefault="00564DF2" w:rsidP="00CE3FEB">
            <w:pPr>
              <w:pStyle w:val="Sinespaciado"/>
              <w:rPr>
                <w:rFonts w:asciiTheme="minorHAnsi" w:hAnsiTheme="minorHAnsi" w:cstheme="minorHAnsi"/>
              </w:rPr>
            </w:pPr>
            <w:r w:rsidRPr="00CE3FEB">
              <w:rPr>
                <w:rFonts w:asciiTheme="minorHAnsi" w:hAnsiTheme="minorHAnsi" w:cstheme="minorHAnsi"/>
              </w:rPr>
              <w:t xml:space="preserve">Documentos </w:t>
            </w:r>
            <w:r w:rsidR="00AD4779" w:rsidRPr="00CE3FEB">
              <w:rPr>
                <w:rFonts w:asciiTheme="minorHAnsi" w:hAnsiTheme="minorHAnsi" w:cstheme="minorHAnsi"/>
              </w:rPr>
              <w:t>técnicos</w:t>
            </w:r>
          </w:p>
          <w:p w14:paraId="75899F71" w14:textId="3BB6B2C7" w:rsidR="00867A8C" w:rsidRPr="00CE3FEB" w:rsidRDefault="00867A8C" w:rsidP="00CE3FEB">
            <w:pPr>
              <w:pStyle w:val="Sinespaciado"/>
              <w:rPr>
                <w:rFonts w:asciiTheme="minorHAnsi" w:hAnsiTheme="minorHAnsi" w:cstheme="minorHAnsi"/>
              </w:rPr>
            </w:pPr>
            <w:r w:rsidRPr="00F5449A">
              <w:rPr>
                <w:rFonts w:asciiTheme="minorHAnsi" w:hAnsiTheme="minorHAnsi" w:cstheme="minorHAnsi"/>
              </w:rPr>
              <w:t>Cuestionario</w:t>
            </w:r>
          </w:p>
          <w:p w14:paraId="300668F4" w14:textId="77777777" w:rsidR="00B861EC" w:rsidRPr="00CE3FEB" w:rsidRDefault="00B861EC" w:rsidP="005D1691">
            <w:pPr>
              <w:jc w:val="both"/>
              <w:rPr>
                <w:rFonts w:asciiTheme="minorHAnsi" w:hAnsiTheme="minorHAnsi" w:cstheme="minorHAnsi"/>
                <w:b/>
              </w:rPr>
            </w:pPr>
          </w:p>
          <w:p w14:paraId="00F5358E" w14:textId="77777777" w:rsidR="00B861EC" w:rsidRPr="00CE3FEB" w:rsidRDefault="00B861EC" w:rsidP="005D1691">
            <w:pPr>
              <w:spacing w:after="0" w:line="259" w:lineRule="auto"/>
              <w:rPr>
                <w:rFonts w:asciiTheme="minorHAnsi" w:hAnsiTheme="minorHAnsi" w:cstheme="minorHAnsi"/>
              </w:rPr>
            </w:pPr>
          </w:p>
        </w:tc>
      </w:tr>
      <w:tr w:rsidR="00B861EC" w:rsidRPr="00361B05" w14:paraId="652554BB" w14:textId="77777777" w:rsidTr="005D1691">
        <w:tc>
          <w:tcPr>
            <w:tcW w:w="0" w:type="auto"/>
          </w:tcPr>
          <w:p w14:paraId="56A9F3F7" w14:textId="222B2AFA" w:rsidR="00B861EC" w:rsidRDefault="0038337E" w:rsidP="005D1691">
            <w:pPr>
              <w:jc w:val="both"/>
              <w:rPr>
                <w:rFonts w:cs="Calibri"/>
                <w:b/>
              </w:rPr>
            </w:pPr>
            <w:r w:rsidRPr="00361B05">
              <w:rPr>
                <w:rFonts w:cs="Calibri"/>
                <w:b/>
              </w:rPr>
              <w:t>Evidencias de</w:t>
            </w:r>
            <w:r w:rsidR="00B861EC" w:rsidRPr="00361B05">
              <w:rPr>
                <w:rFonts w:cs="Calibri"/>
                <w:b/>
              </w:rPr>
              <w:t xml:space="preserve"> Producto:</w:t>
            </w:r>
          </w:p>
          <w:p w14:paraId="362C4C75" w14:textId="1FA796CF" w:rsidR="00B861EC" w:rsidRPr="00576EE6" w:rsidRDefault="009B58FE" w:rsidP="00FF14DA">
            <w:pPr>
              <w:rPr>
                <w:rFonts w:cs="Calibri"/>
                <w:bCs/>
              </w:rPr>
            </w:pPr>
            <w:r w:rsidRPr="00576EE6">
              <w:rPr>
                <w:rFonts w:cs="Calibri"/>
                <w:bCs/>
              </w:rPr>
              <w:lastRenderedPageBreak/>
              <w:t>Establec</w:t>
            </w:r>
            <w:r w:rsidR="00576EE6" w:rsidRPr="00576EE6">
              <w:rPr>
                <w:rFonts w:cs="Calibri"/>
                <w:bCs/>
              </w:rPr>
              <w:t>imiento de</w:t>
            </w:r>
            <w:r w:rsidRPr="00576EE6">
              <w:rPr>
                <w:rFonts w:cs="Calibri"/>
                <w:bCs/>
              </w:rPr>
              <w:t xml:space="preserve"> acciones de mejora en el plan de implementación de buenas prácticas agrícolas</w:t>
            </w:r>
            <w:r w:rsidR="00A51296">
              <w:rPr>
                <w:rFonts w:cs="Calibri"/>
                <w:bCs/>
              </w:rPr>
              <w:t xml:space="preserve"> según capacitaciones.</w:t>
            </w:r>
          </w:p>
        </w:tc>
        <w:tc>
          <w:tcPr>
            <w:tcW w:w="3100" w:type="dxa"/>
          </w:tcPr>
          <w:p w14:paraId="5C7E054F" w14:textId="77777777" w:rsidR="00B861EC" w:rsidRDefault="00B861EC" w:rsidP="005D1691">
            <w:pPr>
              <w:spacing w:after="0" w:line="240" w:lineRule="auto"/>
            </w:pPr>
            <w:r>
              <w:lastRenderedPageBreak/>
              <w:t xml:space="preserve">Aplica de manera rigurosa los manuales de procesos y procedimientos y el de </w:t>
            </w:r>
            <w:r>
              <w:lastRenderedPageBreak/>
              <w:t xml:space="preserve">funciones, de acuerdo con las políticas de la organización. </w:t>
            </w:r>
          </w:p>
          <w:p w14:paraId="699E9B9C" w14:textId="77777777" w:rsidR="00B861EC" w:rsidRDefault="00B861EC" w:rsidP="005D1691">
            <w:pPr>
              <w:spacing w:after="0" w:line="259" w:lineRule="auto"/>
            </w:pPr>
            <w:r>
              <w:t xml:space="preserve"> </w:t>
            </w:r>
          </w:p>
          <w:p w14:paraId="04C4AFCE" w14:textId="77777777" w:rsidR="00B861EC" w:rsidRDefault="00B861EC" w:rsidP="005D1691">
            <w:pPr>
              <w:spacing w:after="0" w:line="241" w:lineRule="auto"/>
              <w:ind w:left="22" w:right="28"/>
            </w:pPr>
            <w:r>
              <w:t xml:space="preserve">Aplica responsablemente la normatividad legal e institucional relacionada con la capacitación, teniendo en cuenta las políticas de capacitación en la misión y visión. </w:t>
            </w:r>
          </w:p>
          <w:p w14:paraId="0899162E" w14:textId="77777777" w:rsidR="00B861EC" w:rsidRDefault="00B861EC" w:rsidP="005D1691">
            <w:pPr>
              <w:spacing w:after="0" w:line="259" w:lineRule="auto"/>
            </w:pPr>
            <w:r>
              <w:t xml:space="preserve"> </w:t>
            </w:r>
          </w:p>
          <w:p w14:paraId="73F499DB" w14:textId="77777777" w:rsidR="00B861EC" w:rsidRDefault="00B861EC" w:rsidP="005D1691">
            <w:pPr>
              <w:spacing w:after="0" w:line="240" w:lineRule="auto"/>
              <w:ind w:left="3" w:right="2"/>
            </w:pPr>
            <w:r>
              <w:t xml:space="preserve">Define con objetividad las necesidades de capacitación establecidas por la organización. </w:t>
            </w:r>
          </w:p>
          <w:p w14:paraId="09BF5AC7" w14:textId="77777777" w:rsidR="00B861EC" w:rsidRDefault="00B861EC" w:rsidP="005D1691">
            <w:pPr>
              <w:spacing w:after="0" w:line="259" w:lineRule="auto"/>
            </w:pPr>
            <w:r>
              <w:t xml:space="preserve"> </w:t>
            </w:r>
          </w:p>
          <w:p w14:paraId="0D0A2D48" w14:textId="77777777" w:rsidR="00B861EC" w:rsidRDefault="00B861EC" w:rsidP="005D1691">
            <w:pPr>
              <w:spacing w:after="0" w:line="259" w:lineRule="auto"/>
            </w:pPr>
            <w:r>
              <w:t xml:space="preserve"> </w:t>
            </w:r>
          </w:p>
          <w:p w14:paraId="5A77E458" w14:textId="77777777" w:rsidR="00B861EC" w:rsidRDefault="00B861EC" w:rsidP="005D1691">
            <w:pPr>
              <w:spacing w:after="0" w:line="241" w:lineRule="auto"/>
            </w:pPr>
            <w:r>
              <w:t xml:space="preserve">Interpreta objetivamente el manual de funciones, procedimientos y las políticas de capacitación de la organización. </w:t>
            </w:r>
          </w:p>
          <w:p w14:paraId="447FDEDB" w14:textId="77777777" w:rsidR="00B861EC" w:rsidRDefault="00B861EC" w:rsidP="005D1691">
            <w:pPr>
              <w:spacing w:after="0" w:line="240" w:lineRule="auto"/>
            </w:pPr>
            <w:r>
              <w:t xml:space="preserve">Relaciona de manera crítica los temas de capacitación con la misión y política de la organización. </w:t>
            </w:r>
          </w:p>
          <w:p w14:paraId="78955E0F" w14:textId="77777777" w:rsidR="00B861EC" w:rsidRDefault="00B861EC" w:rsidP="005D1691">
            <w:pPr>
              <w:spacing w:after="0" w:line="259" w:lineRule="auto"/>
            </w:pPr>
            <w:r>
              <w:t xml:space="preserve"> </w:t>
            </w:r>
          </w:p>
          <w:p w14:paraId="154651E0" w14:textId="77777777" w:rsidR="00B861EC" w:rsidRPr="007018D7" w:rsidRDefault="00B861EC" w:rsidP="005D1691">
            <w:pPr>
              <w:spacing w:after="0" w:line="243" w:lineRule="auto"/>
            </w:pPr>
            <w:r>
              <w:t>Delimita críticamente el programa de capacitación teniendo en cuenta las áreas, trabajadores y temas.</w:t>
            </w:r>
          </w:p>
        </w:tc>
        <w:tc>
          <w:tcPr>
            <w:tcW w:w="3260" w:type="dxa"/>
          </w:tcPr>
          <w:p w14:paraId="45BFAB8F" w14:textId="42BF1D6C" w:rsidR="00B861EC" w:rsidRDefault="00812D78" w:rsidP="005D1691">
            <w:pPr>
              <w:spacing w:after="0" w:line="259" w:lineRule="auto"/>
            </w:pPr>
            <w:r w:rsidRPr="00812D78">
              <w:lastRenderedPageBreak/>
              <w:t xml:space="preserve">Documentos </w:t>
            </w:r>
            <w:r w:rsidR="00FA4D81" w:rsidRPr="00812D78">
              <w:t>técnicos</w:t>
            </w:r>
          </w:p>
        </w:tc>
      </w:tr>
      <w:tr w:rsidR="00B861EC" w:rsidRPr="00361B05" w14:paraId="777F798F" w14:textId="77777777" w:rsidTr="005D1691">
        <w:tc>
          <w:tcPr>
            <w:tcW w:w="0" w:type="auto"/>
          </w:tcPr>
          <w:p w14:paraId="2F81B3D4" w14:textId="6EF5338D" w:rsidR="00B861EC" w:rsidRPr="00361B05" w:rsidRDefault="004F125F" w:rsidP="004F125F">
            <w:pPr>
              <w:spacing w:after="0" w:line="259" w:lineRule="auto"/>
              <w:ind w:left="4" w:right="28"/>
              <w:rPr>
                <w:rFonts w:cs="Calibri"/>
                <w:b/>
              </w:rPr>
            </w:pPr>
            <w:r>
              <w:t xml:space="preserve">Documento final </w:t>
            </w:r>
            <w:r w:rsidRPr="004F125F">
              <w:t xml:space="preserve">de acciones de mejora </w:t>
            </w:r>
            <w:r>
              <w:t>d</w:t>
            </w:r>
            <w:r w:rsidRPr="004F125F">
              <w:t xml:space="preserve">el plan de implementación de buenas prácticas agrícolas </w:t>
            </w:r>
            <w:r w:rsidR="00AC0399">
              <w:t>para la empresa.</w:t>
            </w:r>
          </w:p>
        </w:tc>
        <w:tc>
          <w:tcPr>
            <w:tcW w:w="3100" w:type="dxa"/>
          </w:tcPr>
          <w:p w14:paraId="1DDC8CAE" w14:textId="5D12250C" w:rsidR="00B861EC" w:rsidRDefault="00B861EC" w:rsidP="005D1691">
            <w:pPr>
              <w:spacing w:after="0" w:line="240" w:lineRule="auto"/>
            </w:pPr>
            <w:r>
              <w:t>Elabora informe</w:t>
            </w:r>
            <w:r w:rsidR="00773F93">
              <w:t>s técnicos</w:t>
            </w:r>
            <w:r>
              <w:t xml:space="preserve"> en forma responsable sobre los </w:t>
            </w:r>
            <w:r w:rsidR="00773F93">
              <w:t>procesos productivos de la empresa,</w:t>
            </w:r>
            <w:r>
              <w:t xml:space="preserve"> del </w:t>
            </w:r>
            <w:r w:rsidR="00AB48B7">
              <w:t xml:space="preserve">entorno </w:t>
            </w:r>
            <w:r w:rsidR="00FA4D81">
              <w:t>social, comercial</w:t>
            </w:r>
            <w:r w:rsidR="00773F93">
              <w:t xml:space="preserve">, </w:t>
            </w:r>
            <w:r>
              <w:t>educativo</w:t>
            </w:r>
            <w:r w:rsidR="00773F93">
              <w:t xml:space="preserve"> y de infraestructura</w:t>
            </w:r>
            <w:r>
              <w:t xml:space="preserve"> con las necesidades de capacitación. </w:t>
            </w:r>
          </w:p>
        </w:tc>
        <w:tc>
          <w:tcPr>
            <w:tcW w:w="3260" w:type="dxa"/>
            <w:vAlign w:val="center"/>
          </w:tcPr>
          <w:p w14:paraId="310DBFAF" w14:textId="77777777" w:rsidR="00B861EC" w:rsidRDefault="00B861EC" w:rsidP="005D1691">
            <w:pPr>
              <w:spacing w:after="0" w:line="259" w:lineRule="auto"/>
            </w:pPr>
            <w:r>
              <w:t xml:space="preserve">Rubrica </w:t>
            </w:r>
          </w:p>
        </w:tc>
      </w:tr>
    </w:tbl>
    <w:p w14:paraId="70674CBF" w14:textId="77777777" w:rsidR="00B861EC" w:rsidRPr="00361B05" w:rsidRDefault="00B861EC" w:rsidP="00B861EC">
      <w:pPr>
        <w:spacing w:after="0"/>
        <w:jc w:val="both"/>
        <w:rPr>
          <w:rFonts w:cs="Calibri"/>
          <w:b/>
        </w:rPr>
      </w:pPr>
    </w:p>
    <w:p w14:paraId="25A3432A" w14:textId="77777777" w:rsidR="00981361" w:rsidRDefault="00981361" w:rsidP="00B861EC">
      <w:pPr>
        <w:spacing w:after="0"/>
        <w:jc w:val="center"/>
        <w:rPr>
          <w:rFonts w:asciiTheme="minorHAnsi" w:hAnsiTheme="minorHAnsi" w:cstheme="minorHAnsi"/>
          <w:b/>
          <w:color w:val="000000"/>
        </w:rPr>
      </w:pPr>
    </w:p>
    <w:p w14:paraId="1A22DE9B" w14:textId="77777777" w:rsidR="00981361" w:rsidRDefault="00981361" w:rsidP="00062E37">
      <w:pPr>
        <w:spacing w:after="0"/>
        <w:jc w:val="both"/>
        <w:rPr>
          <w:rFonts w:asciiTheme="minorHAnsi" w:hAnsiTheme="minorHAnsi" w:cstheme="minorHAnsi"/>
          <w:b/>
          <w:color w:val="000000"/>
        </w:rPr>
      </w:pPr>
    </w:p>
    <w:p w14:paraId="329AECF5" w14:textId="77777777" w:rsidR="00981361" w:rsidRDefault="00981361" w:rsidP="00062E37">
      <w:pPr>
        <w:spacing w:after="0"/>
        <w:jc w:val="both"/>
        <w:rPr>
          <w:rFonts w:asciiTheme="minorHAnsi" w:hAnsiTheme="minorHAnsi" w:cstheme="minorHAnsi"/>
          <w:b/>
          <w:color w:val="000000"/>
        </w:rPr>
      </w:pPr>
    </w:p>
    <w:p w14:paraId="07D8275C" w14:textId="77777777" w:rsidR="00981361" w:rsidRDefault="00981361" w:rsidP="00062E37">
      <w:pPr>
        <w:spacing w:after="0"/>
        <w:jc w:val="both"/>
        <w:rPr>
          <w:rFonts w:asciiTheme="minorHAnsi" w:hAnsiTheme="minorHAnsi" w:cstheme="minorHAnsi"/>
          <w:b/>
          <w:color w:val="000000"/>
        </w:rPr>
      </w:pPr>
    </w:p>
    <w:p w14:paraId="38CEF331" w14:textId="77777777" w:rsidR="00981361" w:rsidRPr="00F5449A" w:rsidRDefault="00981361" w:rsidP="00062E37">
      <w:pPr>
        <w:spacing w:after="0"/>
        <w:jc w:val="both"/>
        <w:rPr>
          <w:rFonts w:asciiTheme="minorHAnsi" w:hAnsiTheme="minorHAnsi" w:cstheme="minorHAnsi"/>
          <w:b/>
          <w:color w:val="000000"/>
        </w:rPr>
      </w:pPr>
    </w:p>
    <w:p w14:paraId="437A977B" w14:textId="77777777" w:rsidR="00B53D0D" w:rsidRPr="00F5449A" w:rsidRDefault="00B53D0D" w:rsidP="00B53D0D">
      <w:pPr>
        <w:spacing w:after="0" w:line="240" w:lineRule="auto"/>
        <w:jc w:val="both"/>
        <w:rPr>
          <w:rFonts w:asciiTheme="minorHAnsi" w:hAnsiTheme="minorHAnsi" w:cstheme="minorHAnsi"/>
          <w:b/>
          <w:color w:val="000000"/>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6"/>
        <w:gridCol w:w="3177"/>
        <w:gridCol w:w="2594"/>
      </w:tblGrid>
      <w:tr w:rsidR="00BD5ED9" w:rsidRPr="00F5449A" w14:paraId="1A299451" w14:textId="77777777" w:rsidTr="002E4055">
        <w:trPr>
          <w:trHeight w:val="554"/>
        </w:trPr>
        <w:tc>
          <w:tcPr>
            <w:tcW w:w="3544" w:type="dxa"/>
            <w:shd w:val="clear" w:color="auto" w:fill="A6A6A6"/>
          </w:tcPr>
          <w:p w14:paraId="51122625"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Evidencias de Aprendizaje</w:t>
            </w:r>
          </w:p>
        </w:tc>
        <w:tc>
          <w:tcPr>
            <w:tcW w:w="3260" w:type="dxa"/>
            <w:shd w:val="clear" w:color="auto" w:fill="A6A6A6"/>
          </w:tcPr>
          <w:p w14:paraId="404E38D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Criterios de Evaluación</w:t>
            </w:r>
          </w:p>
        </w:tc>
        <w:tc>
          <w:tcPr>
            <w:tcW w:w="2659" w:type="dxa"/>
            <w:shd w:val="clear" w:color="auto" w:fill="A6A6A6"/>
          </w:tcPr>
          <w:p w14:paraId="13E6D94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Técnicas e Instrumentos de Evaluación</w:t>
            </w:r>
          </w:p>
        </w:tc>
      </w:tr>
      <w:tr w:rsidR="00BD5ED9" w:rsidRPr="00F5449A" w14:paraId="576FCBCC" w14:textId="77777777" w:rsidTr="002E4055">
        <w:tc>
          <w:tcPr>
            <w:tcW w:w="3544" w:type="dxa"/>
            <w:shd w:val="clear" w:color="auto" w:fill="auto"/>
          </w:tcPr>
          <w:p w14:paraId="482BAB03" w14:textId="77777777" w:rsidR="002E4055" w:rsidRPr="00F5449A" w:rsidRDefault="002E4055" w:rsidP="00062E37">
            <w:pPr>
              <w:rPr>
                <w:rFonts w:asciiTheme="minorHAnsi" w:hAnsiTheme="minorHAnsi" w:cstheme="minorHAnsi"/>
                <w:b/>
                <w:lang w:val="es-ES"/>
              </w:rPr>
            </w:pPr>
            <w:r w:rsidRPr="00F5449A">
              <w:rPr>
                <w:rFonts w:asciiTheme="minorHAnsi" w:hAnsiTheme="minorHAnsi" w:cstheme="minorHAnsi"/>
                <w:b/>
                <w:lang w:val="es-ES"/>
              </w:rPr>
              <w:t xml:space="preserve">Evidencias de Conocimiento: Cuestionario: </w:t>
            </w:r>
            <w:r w:rsidRPr="00F5449A">
              <w:rPr>
                <w:rFonts w:asciiTheme="minorHAnsi" w:hAnsiTheme="minorHAnsi" w:cstheme="minorHAnsi"/>
                <w:lang w:val="es-ES"/>
              </w:rPr>
              <w:t xml:space="preserve">Respuesta a las preguntas sobre la adecuación de la siembra agricola. </w:t>
            </w:r>
          </w:p>
          <w:p w14:paraId="4E4C65C9" w14:textId="77777777" w:rsidR="002E4055" w:rsidRPr="00F5449A" w:rsidRDefault="002E4055" w:rsidP="002E4055">
            <w:pPr>
              <w:jc w:val="both"/>
              <w:rPr>
                <w:rFonts w:asciiTheme="minorHAnsi" w:hAnsiTheme="minorHAnsi" w:cstheme="minorHAnsi"/>
                <w:b/>
                <w:lang w:val="es-ES"/>
              </w:rPr>
            </w:pPr>
            <w:r w:rsidRPr="00F5449A">
              <w:rPr>
                <w:rFonts w:asciiTheme="minorHAnsi" w:hAnsiTheme="minorHAnsi" w:cstheme="minorHAnsi"/>
                <w:b/>
                <w:lang w:val="es-ES"/>
              </w:rPr>
              <w:t>Evidencias de Desempeño</w:t>
            </w:r>
          </w:p>
          <w:p w14:paraId="63E9A5BC" w14:textId="77777777"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Descripción del estado inicial del lote, manejo y adecuación de material vegetal utilizando método manual o mecanizado y aprovechamiento de residuos de cosecha.</w:t>
            </w:r>
          </w:p>
          <w:p w14:paraId="158815B6" w14:textId="77777777"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 xml:space="preserve">Establecimiento de los diferentes tipos de semilleros conceptos tipos, características  </w:t>
            </w:r>
          </w:p>
          <w:p w14:paraId="20B596A0" w14:textId="5985628E" w:rsidR="002E4055" w:rsidRPr="00F5449A" w:rsidRDefault="00FD33EB" w:rsidP="002E4055">
            <w:pPr>
              <w:jc w:val="both"/>
              <w:rPr>
                <w:rFonts w:asciiTheme="minorHAnsi" w:hAnsiTheme="minorHAnsi" w:cstheme="minorHAnsi"/>
                <w:b/>
                <w:lang w:val="es-ES"/>
              </w:rPr>
            </w:pPr>
            <w:r w:rsidRPr="00F5449A">
              <w:rPr>
                <w:rFonts w:asciiTheme="minorHAnsi" w:hAnsiTheme="minorHAnsi" w:cstheme="minorHAnsi"/>
                <w:b/>
                <w:lang w:val="es-ES"/>
              </w:rPr>
              <w:t>Evidencias de</w:t>
            </w:r>
            <w:r w:rsidR="002E4055" w:rsidRPr="00F5449A">
              <w:rPr>
                <w:rFonts w:asciiTheme="minorHAnsi" w:hAnsiTheme="minorHAnsi" w:cstheme="minorHAnsi"/>
                <w:b/>
                <w:lang w:val="es-ES"/>
              </w:rPr>
              <w:t xml:space="preserve"> Producto:</w:t>
            </w:r>
          </w:p>
          <w:p w14:paraId="568D34E7" w14:textId="1AFFCB08" w:rsidR="003250E6" w:rsidRDefault="00FF14DA" w:rsidP="00FF14DA">
            <w:pPr>
              <w:rPr>
                <w:rFonts w:asciiTheme="minorHAnsi" w:hAnsiTheme="minorHAnsi" w:cstheme="minorHAnsi"/>
                <w:lang w:val="es-ES"/>
              </w:rPr>
            </w:pPr>
            <w:r>
              <w:rPr>
                <w:rFonts w:asciiTheme="minorHAnsi" w:hAnsiTheme="minorHAnsi" w:cstheme="minorHAnsi"/>
                <w:lang w:val="es-ES"/>
              </w:rPr>
              <w:t>Biofábrica de producción de material vegetal de cacao</w:t>
            </w:r>
            <w:r w:rsidR="002E4055" w:rsidRPr="00F5449A">
              <w:rPr>
                <w:rFonts w:asciiTheme="minorHAnsi" w:hAnsiTheme="minorHAnsi" w:cstheme="minorHAnsi"/>
                <w:lang w:val="es-ES"/>
              </w:rPr>
              <w:t>.</w:t>
            </w:r>
          </w:p>
          <w:p w14:paraId="716031BE" w14:textId="4B974C16" w:rsidR="00DA69CC" w:rsidRPr="00F5449A" w:rsidRDefault="00DB4485" w:rsidP="00FF14DA">
            <w:pPr>
              <w:rPr>
                <w:rFonts w:asciiTheme="minorHAnsi" w:hAnsiTheme="minorHAnsi" w:cstheme="minorHAnsi"/>
                <w:bCs/>
              </w:rPr>
            </w:pPr>
            <w:r>
              <w:rPr>
                <w:rFonts w:asciiTheme="minorHAnsi" w:hAnsiTheme="minorHAnsi" w:cstheme="minorHAnsi"/>
                <w:bCs/>
              </w:rPr>
              <w:t>Plántulas</w:t>
            </w:r>
            <w:r w:rsidR="005A0197">
              <w:rPr>
                <w:rFonts w:asciiTheme="minorHAnsi" w:hAnsiTheme="minorHAnsi" w:cstheme="minorHAnsi"/>
                <w:bCs/>
              </w:rPr>
              <w:t xml:space="preserve"> de cacao.</w:t>
            </w:r>
          </w:p>
        </w:tc>
        <w:tc>
          <w:tcPr>
            <w:tcW w:w="3260" w:type="dxa"/>
            <w:shd w:val="clear" w:color="auto" w:fill="auto"/>
          </w:tcPr>
          <w:p w14:paraId="12613A04" w14:textId="32C62EFA"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Identifica diversas clases de </w:t>
            </w:r>
            <w:r w:rsidR="00CE091B">
              <w:rPr>
                <w:rFonts w:asciiTheme="minorHAnsi" w:hAnsiTheme="minorHAnsi" w:cstheme="minorHAnsi"/>
                <w:lang w:eastAsia="es-CO"/>
              </w:rPr>
              <w:t xml:space="preserve">bioinsumos </w:t>
            </w:r>
            <w:r w:rsidR="00594365">
              <w:rPr>
                <w:rFonts w:asciiTheme="minorHAnsi" w:hAnsiTheme="minorHAnsi" w:cstheme="minorHAnsi"/>
                <w:lang w:eastAsia="es-CO"/>
              </w:rPr>
              <w:t>agrícolas</w:t>
            </w:r>
            <w:r w:rsidRPr="00F5449A">
              <w:rPr>
                <w:rFonts w:asciiTheme="minorHAnsi" w:hAnsiTheme="minorHAnsi" w:cstheme="minorHAnsi"/>
                <w:lang w:eastAsia="es-CO"/>
              </w:rPr>
              <w:t>.</w:t>
            </w:r>
          </w:p>
          <w:p w14:paraId="36FB65D3"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57E163C" w14:textId="327FA871" w:rsidR="002E4055" w:rsidRPr="00F5449A" w:rsidRDefault="002E4055" w:rsidP="00817446">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 xml:space="preserve">Detecta características </w:t>
            </w:r>
            <w:r w:rsidR="00594365" w:rsidRPr="00F5449A">
              <w:rPr>
                <w:rFonts w:asciiTheme="minorHAnsi" w:hAnsiTheme="minorHAnsi" w:cstheme="minorHAnsi"/>
                <w:lang w:eastAsia="es-CO"/>
              </w:rPr>
              <w:t>de abonos</w:t>
            </w:r>
            <w:r w:rsidR="00817446">
              <w:rPr>
                <w:rFonts w:asciiTheme="minorHAnsi" w:hAnsiTheme="minorHAnsi" w:cstheme="minorHAnsi"/>
                <w:lang w:eastAsia="es-CO"/>
              </w:rPr>
              <w:t xml:space="preserve"> orgánicos y biopreparados</w:t>
            </w:r>
            <w:r w:rsidRPr="00F5449A">
              <w:rPr>
                <w:rFonts w:asciiTheme="minorHAnsi" w:hAnsiTheme="minorHAnsi" w:cstheme="minorHAnsi"/>
                <w:lang w:eastAsia="es-CO"/>
              </w:rPr>
              <w:t>.</w:t>
            </w:r>
          </w:p>
          <w:p w14:paraId="3127D9AF"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0D6D8E7" w14:textId="20FC2980"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Realiza </w:t>
            </w:r>
            <w:r w:rsidR="00BD5ED9">
              <w:rPr>
                <w:rFonts w:asciiTheme="minorHAnsi" w:hAnsiTheme="minorHAnsi" w:cstheme="minorHAnsi"/>
                <w:lang w:eastAsia="es-CO"/>
              </w:rPr>
              <w:t>alistamiento de insumos y herramientas</w:t>
            </w:r>
            <w:r w:rsidRPr="00F5449A">
              <w:rPr>
                <w:rFonts w:asciiTheme="minorHAnsi" w:hAnsiTheme="minorHAnsi" w:cstheme="minorHAnsi"/>
                <w:lang w:eastAsia="es-CO"/>
              </w:rPr>
              <w:t xml:space="preserve"> y de material vegetal según las técnicas establecidas.</w:t>
            </w:r>
          </w:p>
          <w:p w14:paraId="2D4BF6F4"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564DAABB" w14:textId="054F9705"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Analiza metodologías para </w:t>
            </w:r>
            <w:r w:rsidR="00BD5ED9">
              <w:rPr>
                <w:rFonts w:asciiTheme="minorHAnsi" w:hAnsiTheme="minorHAnsi" w:cstheme="minorHAnsi"/>
                <w:lang w:eastAsia="es-CO"/>
              </w:rPr>
              <w:t xml:space="preserve">la preparación de los bioinsumos y </w:t>
            </w:r>
            <w:r w:rsidR="004075CC">
              <w:rPr>
                <w:rFonts w:asciiTheme="minorHAnsi" w:hAnsiTheme="minorHAnsi" w:cstheme="minorHAnsi"/>
                <w:lang w:eastAsia="es-CO"/>
              </w:rPr>
              <w:t>biopreparados</w:t>
            </w:r>
            <w:r w:rsidRPr="00F5449A">
              <w:rPr>
                <w:rFonts w:asciiTheme="minorHAnsi" w:hAnsiTheme="minorHAnsi" w:cstheme="minorHAnsi"/>
                <w:lang w:eastAsia="es-CO"/>
              </w:rPr>
              <w:t>.</w:t>
            </w:r>
          </w:p>
          <w:p w14:paraId="7C9BBBB2"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7D7C8DDA" w14:textId="77777777" w:rsidR="002E4055" w:rsidRPr="00F5449A" w:rsidRDefault="002E4055" w:rsidP="007A1D5F">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Identifica los recursos para la realización de abonos orgánicos.</w:t>
            </w:r>
          </w:p>
          <w:p w14:paraId="2E5ADD81" w14:textId="0BD22B3C" w:rsidR="00B53D0D" w:rsidRPr="00F5449A" w:rsidRDefault="002E4055" w:rsidP="007A1D5F">
            <w:pPr>
              <w:rPr>
                <w:rFonts w:asciiTheme="minorHAnsi" w:hAnsiTheme="minorHAnsi" w:cstheme="minorHAnsi"/>
                <w:bCs/>
              </w:rPr>
            </w:pPr>
            <w:r w:rsidRPr="00F5449A">
              <w:rPr>
                <w:rFonts w:asciiTheme="minorHAnsi" w:hAnsiTheme="minorHAnsi" w:cstheme="minorHAnsi"/>
                <w:lang w:eastAsia="es-CO"/>
              </w:rPr>
              <w:t xml:space="preserve">Establece e identifica </w:t>
            </w:r>
            <w:r w:rsidR="004075CC">
              <w:rPr>
                <w:rFonts w:asciiTheme="minorHAnsi" w:hAnsiTheme="minorHAnsi" w:cstheme="minorHAnsi"/>
                <w:lang w:eastAsia="es-CO"/>
              </w:rPr>
              <w:t>métodos de empaque,</w:t>
            </w:r>
            <w:r w:rsidR="00B56EB0">
              <w:rPr>
                <w:rFonts w:asciiTheme="minorHAnsi" w:hAnsiTheme="minorHAnsi" w:cstheme="minorHAnsi"/>
                <w:lang w:eastAsia="es-CO"/>
              </w:rPr>
              <w:t xml:space="preserve"> Bolsa Plásticas, semillas de cacao, polisombra, insecticidas, fungicidas,</w:t>
            </w:r>
            <w:r w:rsidR="004075CC">
              <w:rPr>
                <w:rFonts w:asciiTheme="minorHAnsi" w:hAnsiTheme="minorHAnsi" w:cstheme="minorHAnsi"/>
                <w:lang w:eastAsia="es-CO"/>
              </w:rPr>
              <w:t xml:space="preserve"> almacenamiento y transporte de bioinsumos agrícolas de</w:t>
            </w:r>
            <w:r w:rsidRPr="00F5449A">
              <w:rPr>
                <w:rFonts w:asciiTheme="minorHAnsi" w:hAnsiTheme="minorHAnsi" w:cstheme="minorHAnsi"/>
                <w:lang w:eastAsia="es-CO"/>
              </w:rPr>
              <w:t xml:space="preserve"> acuerdo con los </w:t>
            </w:r>
            <w:r w:rsidRPr="00F5449A">
              <w:rPr>
                <w:rFonts w:asciiTheme="minorHAnsi" w:hAnsiTheme="minorHAnsi" w:cstheme="minorHAnsi"/>
                <w:color w:val="000000"/>
                <w:lang w:eastAsia="es-CO"/>
              </w:rPr>
              <w:t>criterios técnicos.</w:t>
            </w:r>
          </w:p>
        </w:tc>
        <w:tc>
          <w:tcPr>
            <w:tcW w:w="2659" w:type="dxa"/>
            <w:shd w:val="clear" w:color="auto" w:fill="auto"/>
          </w:tcPr>
          <w:p w14:paraId="6EF07AB2"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1AA000E4" w14:textId="495DA110"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074EF8FB" w14:textId="77777777" w:rsidR="002E4055" w:rsidRPr="00F5449A" w:rsidRDefault="002E4055" w:rsidP="001B1A67">
            <w:pPr>
              <w:rPr>
                <w:rFonts w:asciiTheme="minorHAnsi" w:hAnsiTheme="minorHAnsi" w:cstheme="minorHAnsi"/>
                <w:b/>
              </w:rPr>
            </w:pPr>
          </w:p>
          <w:p w14:paraId="7BB279F7" w14:textId="77777777" w:rsidR="002E4055" w:rsidRPr="00F5449A" w:rsidRDefault="002E4055" w:rsidP="002E4055">
            <w:pPr>
              <w:rPr>
                <w:rFonts w:asciiTheme="minorHAnsi" w:hAnsiTheme="minorHAnsi" w:cstheme="minorHAnsi"/>
              </w:rPr>
            </w:pPr>
          </w:p>
          <w:p w14:paraId="08FDEF32" w14:textId="77777777" w:rsidR="002E4055" w:rsidRPr="00F5449A" w:rsidRDefault="002E4055" w:rsidP="002E4055">
            <w:pPr>
              <w:rPr>
                <w:rFonts w:asciiTheme="minorHAnsi" w:hAnsiTheme="minorHAnsi" w:cstheme="minorHAnsi"/>
              </w:rPr>
            </w:pPr>
          </w:p>
          <w:p w14:paraId="10CE0B63" w14:textId="77777777" w:rsidR="002E4055" w:rsidRPr="00F5449A" w:rsidRDefault="002E4055" w:rsidP="002E4055">
            <w:pPr>
              <w:rPr>
                <w:rFonts w:asciiTheme="minorHAnsi" w:hAnsiTheme="minorHAnsi" w:cstheme="minorHAnsi"/>
              </w:rPr>
            </w:pPr>
          </w:p>
          <w:p w14:paraId="4B978D9C" w14:textId="77777777" w:rsidR="002E4055" w:rsidRPr="00F5449A" w:rsidRDefault="002E4055" w:rsidP="002E4055">
            <w:pPr>
              <w:rPr>
                <w:rFonts w:asciiTheme="minorHAnsi" w:hAnsiTheme="minorHAnsi" w:cstheme="minorHAnsi"/>
              </w:rPr>
            </w:pPr>
          </w:p>
          <w:p w14:paraId="10207FCD"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Lista de chequeo </w:t>
            </w:r>
          </w:p>
          <w:p w14:paraId="49D3A50D" w14:textId="77777777" w:rsidR="00B53D0D" w:rsidRPr="00F5449A" w:rsidRDefault="00B53D0D" w:rsidP="002E4055">
            <w:pPr>
              <w:rPr>
                <w:rFonts w:asciiTheme="minorHAnsi" w:hAnsiTheme="minorHAnsi" w:cstheme="minorHAnsi"/>
              </w:rPr>
            </w:pPr>
          </w:p>
        </w:tc>
      </w:tr>
    </w:tbl>
    <w:p w14:paraId="76EA3669" w14:textId="77777777" w:rsidR="00B11788" w:rsidRDefault="00B11788" w:rsidP="00B53D0D">
      <w:pPr>
        <w:jc w:val="both"/>
        <w:rPr>
          <w:rFonts w:asciiTheme="minorHAnsi" w:hAnsiTheme="minorHAnsi" w:cstheme="minorHAnsi"/>
          <w:b/>
        </w:rPr>
      </w:pPr>
    </w:p>
    <w:p w14:paraId="1903FC4F" w14:textId="77777777" w:rsidR="00DB4485" w:rsidRDefault="00DB4485" w:rsidP="00B53D0D">
      <w:pPr>
        <w:jc w:val="both"/>
        <w:rPr>
          <w:rFonts w:asciiTheme="minorHAnsi" w:hAnsiTheme="minorHAnsi" w:cstheme="minorHAnsi"/>
          <w:b/>
        </w:rPr>
      </w:pPr>
    </w:p>
    <w:p w14:paraId="32447B66" w14:textId="77777777" w:rsidR="00DB4485" w:rsidRDefault="00DB4485" w:rsidP="00B53D0D">
      <w:pPr>
        <w:jc w:val="both"/>
        <w:rPr>
          <w:rFonts w:asciiTheme="minorHAnsi" w:hAnsiTheme="minorHAnsi" w:cstheme="minorHAnsi"/>
          <w:b/>
        </w:rPr>
      </w:pPr>
    </w:p>
    <w:p w14:paraId="6A43EFAD" w14:textId="77777777" w:rsidR="00DB4485" w:rsidRDefault="00DB4485" w:rsidP="00B53D0D">
      <w:pPr>
        <w:jc w:val="both"/>
        <w:rPr>
          <w:rFonts w:asciiTheme="minorHAnsi" w:hAnsiTheme="minorHAnsi" w:cstheme="minorHAnsi"/>
          <w:b/>
        </w:rPr>
      </w:pPr>
    </w:p>
    <w:p w14:paraId="12364A2A" w14:textId="785CC50C" w:rsidR="00B53D0D" w:rsidRPr="00B47830"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GLOSARIO DE TÉRMINOS</w:t>
      </w:r>
    </w:p>
    <w:p w14:paraId="7DC93A90" w14:textId="79E65B9B"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Inocuidad</w:t>
      </w:r>
      <w:r w:rsidR="00AF765D" w:rsidRPr="00AF765D">
        <w:rPr>
          <w:rFonts w:asciiTheme="minorHAnsi" w:hAnsiTheme="minorHAnsi" w:cstheme="minorHAnsi"/>
          <w:b/>
        </w:rPr>
        <w:t xml:space="preserve">: </w:t>
      </w:r>
      <w:r w:rsidR="00AF765D" w:rsidRPr="00AF765D">
        <w:rPr>
          <w:rFonts w:asciiTheme="minorHAnsi" w:hAnsiTheme="minorHAnsi" w:cstheme="minorHAnsi"/>
          <w:bCs/>
        </w:rPr>
        <w:t>La garantía de que no causaran perjuicio al consumidor, cuando sean preparados e ingeridos de acuerdo con su uso previsto.</w:t>
      </w:r>
    </w:p>
    <w:p w14:paraId="2E654B23" w14:textId="36A1EB11" w:rsidR="00AF765D" w:rsidRPr="00AF765D" w:rsidRDefault="005A0B90" w:rsidP="00AF765D">
      <w:pPr>
        <w:ind w:left="360"/>
        <w:jc w:val="both"/>
        <w:rPr>
          <w:rFonts w:asciiTheme="minorHAnsi" w:hAnsiTheme="minorHAnsi" w:cstheme="minorHAnsi"/>
          <w:bCs/>
        </w:rPr>
      </w:pPr>
      <w:r w:rsidRPr="004D0C49">
        <w:rPr>
          <w:rFonts w:asciiTheme="minorHAnsi" w:hAnsiTheme="minorHAnsi" w:cstheme="minorHAnsi"/>
          <w:b/>
        </w:rPr>
        <w:t xml:space="preserve">Buenas prácticas agrícolas </w:t>
      </w:r>
      <w:r w:rsidR="00AF765D" w:rsidRPr="004D0C49">
        <w:rPr>
          <w:rFonts w:asciiTheme="minorHAnsi" w:hAnsiTheme="minorHAnsi" w:cstheme="minorHAnsi"/>
          <w:b/>
        </w:rPr>
        <w:t>– BPA:</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prácticas para el mejoramiento de los métodos convencionales de producción, haciendo énfasis en la INOCUIDAD del producto, y con el menor impacto de las prácticas de producción sobre el ambiente, la fauna, la flora y la salud de los trabajadores.</w:t>
      </w:r>
    </w:p>
    <w:p w14:paraId="48E42E83" w14:textId="462DD7B2" w:rsidR="00AF765D" w:rsidRPr="00AF765D" w:rsidRDefault="005A0B90" w:rsidP="00AF765D">
      <w:pPr>
        <w:ind w:left="360"/>
        <w:jc w:val="both"/>
        <w:rPr>
          <w:rFonts w:asciiTheme="minorHAnsi" w:hAnsiTheme="minorHAnsi" w:cstheme="minorHAnsi"/>
          <w:bCs/>
        </w:rPr>
      </w:pPr>
      <w:r w:rsidRPr="00AF765D">
        <w:rPr>
          <w:rFonts w:asciiTheme="minorHAnsi" w:hAnsiTheme="minorHAnsi" w:cstheme="minorHAnsi"/>
          <w:b/>
        </w:rPr>
        <w:t>Buenas</w:t>
      </w:r>
      <w:r>
        <w:rPr>
          <w:rFonts w:asciiTheme="minorHAnsi" w:hAnsiTheme="minorHAnsi" w:cstheme="minorHAnsi"/>
          <w:b/>
        </w:rPr>
        <w:t xml:space="preserve"> </w:t>
      </w:r>
      <w:r w:rsidRPr="00AF765D">
        <w:rPr>
          <w:rFonts w:asciiTheme="minorHAnsi" w:hAnsiTheme="minorHAnsi" w:cstheme="minorHAnsi"/>
          <w:b/>
        </w:rPr>
        <w:t>prácticas de manufactura – BPM:</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practicas encaminadas a prevenir y controlar los peligros para la INOCUIDAD del producto, asociados a las etapas relacionadas con la postcosecha del mismo, considerando el mínimo impacto de tales prácticas sobre el ambiente y la salud de los trabajadores.</w:t>
      </w:r>
    </w:p>
    <w:p w14:paraId="4A1F2815" w14:textId="79E94CFC"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 xml:space="preserve">Buenas prácticas de higiene </w:t>
      </w:r>
      <w:r w:rsidR="00BE6D1A" w:rsidRPr="00AF765D">
        <w:rPr>
          <w:rFonts w:asciiTheme="minorHAnsi" w:hAnsiTheme="minorHAnsi" w:cstheme="minorHAnsi"/>
          <w:b/>
        </w:rPr>
        <w:t xml:space="preserve">– BPH: </w:t>
      </w:r>
      <w:r w:rsidR="00AF765D" w:rsidRPr="00BE6D1A">
        <w:rPr>
          <w:rFonts w:asciiTheme="minorHAnsi" w:hAnsiTheme="minorHAnsi" w:cstheme="minorHAnsi"/>
          <w:bCs/>
        </w:rPr>
        <w:t>Componente horizontal de las BPA y BPM. Comprenden todas las prácticas que buscan asegurar la INOCUIDAD y aptitud del producto, en todas las fases de la cadena alimentaria, con énfasis en los peligros microbiológicos.</w:t>
      </w:r>
    </w:p>
    <w:p w14:paraId="5BB84D67" w14:textId="004A5A5F"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Manejo</w:t>
      </w:r>
      <w:r>
        <w:rPr>
          <w:rFonts w:asciiTheme="minorHAnsi" w:hAnsiTheme="minorHAnsi" w:cstheme="minorHAnsi"/>
          <w:b/>
        </w:rPr>
        <w:t xml:space="preserve"> </w:t>
      </w:r>
      <w:r w:rsidRPr="00AF765D">
        <w:rPr>
          <w:rFonts w:asciiTheme="minorHAnsi" w:hAnsiTheme="minorHAnsi" w:cstheme="minorHAnsi"/>
          <w:b/>
        </w:rPr>
        <w:t>integrado de plagas</w:t>
      </w:r>
      <w:r w:rsidR="00BE6D1A" w:rsidRPr="00AF765D">
        <w:rPr>
          <w:rFonts w:asciiTheme="minorHAnsi" w:hAnsiTheme="minorHAnsi" w:cstheme="minorHAnsi"/>
          <w:b/>
        </w:rPr>
        <w:t xml:space="preserve">: </w:t>
      </w:r>
      <w:r w:rsidR="00AF765D" w:rsidRPr="00BE6D1A">
        <w:rPr>
          <w:rFonts w:asciiTheme="minorHAnsi" w:hAnsiTheme="minorHAnsi" w:cstheme="minorHAnsi"/>
          <w:bCs/>
        </w:rPr>
        <w:t xml:space="preserve">Aplicación racional de una combinación de medidas biológicas, biotecnológicas, químicas, de cultivo o de selección de vegetales, de modo que la utilización de productos fitosanitarios químicos se limite al mínimo necesario para mantener la población de la plaga en niveles </w:t>
      </w:r>
      <w:r w:rsidR="00BE6D1A" w:rsidRPr="00BE6D1A">
        <w:rPr>
          <w:rFonts w:asciiTheme="minorHAnsi" w:hAnsiTheme="minorHAnsi" w:cstheme="minorHAnsi"/>
          <w:bCs/>
        </w:rPr>
        <w:t>inferiores a los que producirían daños o perdidas inaceptables desde un punto de vista económico.</w:t>
      </w:r>
    </w:p>
    <w:p w14:paraId="2E8CF1FA" w14:textId="23D38474"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Periodo</w:t>
      </w:r>
      <w:r>
        <w:rPr>
          <w:rFonts w:asciiTheme="minorHAnsi" w:hAnsiTheme="minorHAnsi" w:cstheme="minorHAnsi"/>
          <w:b/>
        </w:rPr>
        <w:t xml:space="preserve"> </w:t>
      </w:r>
      <w:r w:rsidRPr="00AF765D">
        <w:rPr>
          <w:rFonts w:asciiTheme="minorHAnsi" w:hAnsiTheme="minorHAnsi" w:cstheme="minorHAnsi"/>
          <w:b/>
        </w:rPr>
        <w:t>de carencia</w:t>
      </w:r>
      <w:r w:rsidR="00BE6D1A" w:rsidRPr="00AF765D">
        <w:rPr>
          <w:rFonts w:asciiTheme="minorHAnsi" w:hAnsiTheme="minorHAnsi" w:cstheme="minorHAnsi"/>
          <w:b/>
        </w:rPr>
        <w:t xml:space="preserve">: </w:t>
      </w:r>
      <w:r w:rsidR="00AF765D" w:rsidRPr="00BE6D1A">
        <w:rPr>
          <w:rFonts w:asciiTheme="minorHAnsi" w:hAnsiTheme="minorHAnsi" w:cstheme="minorHAnsi"/>
          <w:bCs/>
        </w:rPr>
        <w:t>Periodo entre la última aplicación de un agroquímico y el momento de la cosecha.</w:t>
      </w:r>
    </w:p>
    <w:p w14:paraId="5D70733D" w14:textId="5135936E" w:rsidR="00AF765D" w:rsidRPr="003E35AA" w:rsidRDefault="005A0B90" w:rsidP="00AF765D">
      <w:pPr>
        <w:ind w:left="360"/>
        <w:jc w:val="both"/>
        <w:rPr>
          <w:rFonts w:asciiTheme="minorHAnsi" w:hAnsiTheme="minorHAnsi" w:cstheme="minorHAnsi"/>
          <w:bCs/>
        </w:rPr>
      </w:pPr>
      <w:r w:rsidRPr="00AF765D">
        <w:rPr>
          <w:rFonts w:asciiTheme="minorHAnsi" w:hAnsiTheme="minorHAnsi" w:cstheme="minorHAnsi"/>
          <w:b/>
        </w:rPr>
        <w:t>sostenibilidad:</w:t>
      </w:r>
      <w:r w:rsidR="00AF765D" w:rsidRPr="00AF765D">
        <w:rPr>
          <w:rFonts w:asciiTheme="minorHAnsi" w:hAnsiTheme="minorHAnsi" w:cstheme="minorHAnsi"/>
          <w:b/>
        </w:rPr>
        <w:t xml:space="preserve"> </w:t>
      </w:r>
      <w:r w:rsidR="00AF765D" w:rsidRPr="003E35AA">
        <w:rPr>
          <w:rFonts w:asciiTheme="minorHAnsi" w:hAnsiTheme="minorHAnsi" w:cstheme="minorHAnsi"/>
          <w:bCs/>
        </w:rPr>
        <w:t>Capacidad de atender las necesidades actuales sin sacrificar las capacidades de las generaciones futuras para satisfacer las suyas.</w:t>
      </w:r>
    </w:p>
    <w:p w14:paraId="6698CF88" w14:textId="3FD1F63B" w:rsidR="00AF765D" w:rsidRPr="00AF765D" w:rsidRDefault="003E35AA" w:rsidP="00AF765D">
      <w:pPr>
        <w:ind w:left="360"/>
        <w:jc w:val="both"/>
        <w:rPr>
          <w:rFonts w:asciiTheme="minorHAnsi" w:hAnsiTheme="minorHAnsi" w:cstheme="minorHAnsi"/>
          <w:b/>
        </w:rPr>
      </w:pPr>
      <w:r w:rsidRPr="00AF765D">
        <w:rPr>
          <w:rFonts w:asciiTheme="minorHAnsi" w:hAnsiTheme="minorHAnsi" w:cstheme="minorHAnsi"/>
          <w:b/>
        </w:rPr>
        <w:t>S</w:t>
      </w:r>
      <w:r w:rsidR="005A0B90" w:rsidRPr="00AF765D">
        <w:rPr>
          <w:rFonts w:asciiTheme="minorHAnsi" w:hAnsiTheme="minorHAnsi" w:cstheme="minorHAnsi"/>
          <w:b/>
        </w:rPr>
        <w:t>eguridad</w:t>
      </w:r>
      <w:r w:rsidRPr="00AF765D">
        <w:rPr>
          <w:rFonts w:asciiTheme="minorHAnsi" w:hAnsiTheme="minorHAnsi" w:cstheme="minorHAnsi"/>
          <w:b/>
        </w:rPr>
        <w:t xml:space="preserve"> </w:t>
      </w:r>
      <w:r w:rsidR="005A0B90" w:rsidRPr="00AF765D">
        <w:rPr>
          <w:rFonts w:asciiTheme="minorHAnsi" w:hAnsiTheme="minorHAnsi" w:cstheme="minorHAnsi"/>
          <w:b/>
        </w:rPr>
        <w:t>alimentaria</w:t>
      </w:r>
      <w:r w:rsidRPr="00AF765D">
        <w:rPr>
          <w:rFonts w:asciiTheme="minorHAnsi" w:hAnsiTheme="minorHAnsi" w:cstheme="minorHAnsi"/>
          <w:b/>
        </w:rPr>
        <w:t xml:space="preserve">: </w:t>
      </w:r>
      <w:r w:rsidR="00AF765D" w:rsidRPr="003E35AA">
        <w:rPr>
          <w:rFonts w:asciiTheme="minorHAnsi" w:hAnsiTheme="minorHAnsi" w:cstheme="minorHAnsi"/>
          <w:bCs/>
        </w:rPr>
        <w:t xml:space="preserve">Garantía de que la población tendrá acceso físico y económico a alimentos suficientes e inocuos y de una calidad nutricional </w:t>
      </w:r>
      <w:r w:rsidR="0031135B" w:rsidRPr="003E35AA">
        <w:rPr>
          <w:rFonts w:asciiTheme="minorHAnsi" w:hAnsiTheme="minorHAnsi" w:cstheme="minorHAnsi"/>
          <w:bCs/>
        </w:rPr>
        <w:t>apropiada,</w:t>
      </w:r>
      <w:r w:rsidR="00AF765D" w:rsidRPr="003E35AA">
        <w:rPr>
          <w:rFonts w:asciiTheme="minorHAnsi" w:hAnsiTheme="minorHAnsi" w:cstheme="minorHAnsi"/>
          <w:bCs/>
        </w:rPr>
        <w:t xml:space="preserve"> para satisfacer sus necesidades nutricionales y sus preferencias alimentarias a fin de llevar una vida activa y sana.</w:t>
      </w:r>
    </w:p>
    <w:p w14:paraId="37C211D1" w14:textId="23282472" w:rsidR="00BE6D1A" w:rsidRDefault="005A0B90" w:rsidP="00AF765D">
      <w:pPr>
        <w:ind w:left="360"/>
        <w:jc w:val="both"/>
        <w:rPr>
          <w:rFonts w:asciiTheme="minorHAnsi" w:hAnsiTheme="minorHAnsi" w:cstheme="minorHAnsi"/>
          <w:bCs/>
        </w:rPr>
      </w:pPr>
      <w:r w:rsidRPr="00AF765D">
        <w:rPr>
          <w:rFonts w:asciiTheme="minorHAnsi" w:hAnsiTheme="minorHAnsi" w:cstheme="minorHAnsi"/>
          <w:b/>
        </w:rPr>
        <w:t>Trazabilidad</w:t>
      </w:r>
      <w:r>
        <w:rPr>
          <w:rFonts w:asciiTheme="minorHAnsi" w:hAnsiTheme="minorHAnsi" w:cstheme="minorHAnsi"/>
          <w:b/>
        </w:rPr>
        <w:t>: e</w:t>
      </w:r>
      <w:r w:rsidRPr="00AF765D">
        <w:rPr>
          <w:rFonts w:asciiTheme="minorHAnsi" w:hAnsiTheme="minorHAnsi" w:cstheme="minorHAnsi"/>
          <w:b/>
        </w:rPr>
        <w:t>s</w:t>
      </w:r>
      <w:r w:rsidR="00AF765D" w:rsidRPr="00BE6D1A">
        <w:rPr>
          <w:rFonts w:asciiTheme="minorHAnsi" w:hAnsiTheme="minorHAnsi" w:cstheme="minorHAnsi"/>
          <w:bCs/>
        </w:rPr>
        <w:t xml:space="preserve"> la capacidad para seguir el movimiento de un alimento a través de etapa(s) especificada(s) de la producción, transformación y distribución.</w:t>
      </w:r>
    </w:p>
    <w:p w14:paraId="184478DC" w14:textId="1AAB46A6" w:rsidR="002E4055" w:rsidRDefault="002E4055" w:rsidP="00AF765D">
      <w:pPr>
        <w:ind w:left="360"/>
        <w:jc w:val="both"/>
        <w:rPr>
          <w:rFonts w:asciiTheme="minorHAnsi" w:hAnsiTheme="minorHAnsi" w:cstheme="minorHAnsi"/>
          <w:color w:val="222222"/>
          <w:shd w:val="clear" w:color="auto" w:fill="FFFFFF"/>
        </w:rPr>
      </w:pPr>
      <w:r w:rsidRPr="00F5449A">
        <w:rPr>
          <w:rFonts w:asciiTheme="minorHAnsi" w:hAnsiTheme="minorHAnsi" w:cstheme="minorHAnsi"/>
          <w:b/>
        </w:rPr>
        <w:t>BPA</w:t>
      </w:r>
      <w:r w:rsidRPr="00F5449A">
        <w:rPr>
          <w:rFonts w:asciiTheme="minorHAnsi" w:hAnsiTheme="minorHAnsi" w:cstheme="minorHAnsi"/>
        </w:rPr>
        <w:t>: L</w:t>
      </w:r>
      <w:r w:rsidRPr="00F5449A">
        <w:rPr>
          <w:rFonts w:asciiTheme="minorHAnsi" w:hAnsiTheme="minorHAnsi" w:cstheme="minorHAnsi"/>
          <w:color w:val="222222"/>
          <w:shd w:val="clear" w:color="auto" w:fill="FFFFFF"/>
        </w:rPr>
        <w:t>as buenas prácticas agrícolas son los métodos específicos, que una vez aplicados a la agricultura, producen alimentos para el consumo o el procesado de forma segura y saludable.</w:t>
      </w:r>
    </w:p>
    <w:p w14:paraId="6EA80568" w14:textId="70396529" w:rsidR="00047509" w:rsidRDefault="005A0B90" w:rsidP="00047509">
      <w:pPr>
        <w:ind w:left="360"/>
        <w:jc w:val="both"/>
        <w:rPr>
          <w:rFonts w:asciiTheme="minorHAnsi" w:hAnsiTheme="minorHAnsi" w:cstheme="minorHAnsi"/>
          <w:color w:val="222222"/>
          <w:shd w:val="clear" w:color="auto" w:fill="FFFFFF"/>
        </w:rPr>
      </w:pPr>
      <w:r w:rsidRPr="00047509">
        <w:rPr>
          <w:rFonts w:asciiTheme="minorHAnsi" w:hAnsiTheme="minorHAnsi" w:cstheme="minorHAnsi"/>
          <w:b/>
          <w:color w:val="222222"/>
          <w:shd w:val="clear" w:color="auto" w:fill="FFFFFF"/>
        </w:rPr>
        <w:lastRenderedPageBreak/>
        <w:t>Biotecnología</w:t>
      </w:r>
      <w:r>
        <w:rPr>
          <w:rFonts w:asciiTheme="minorHAnsi" w:hAnsiTheme="minorHAnsi" w:cstheme="minorHAnsi"/>
          <w:b/>
          <w:color w:val="222222"/>
          <w:shd w:val="clear" w:color="auto" w:fill="FFFFFF"/>
        </w:rPr>
        <w:t>:</w:t>
      </w:r>
      <w:r w:rsidR="00047509" w:rsidRPr="00047509">
        <w:rPr>
          <w:rFonts w:asciiTheme="minorHAnsi" w:hAnsiTheme="minorHAnsi" w:cstheme="minorHAnsi"/>
          <w:color w:val="222222"/>
          <w:shd w:val="clear" w:color="auto" w:fill="FFFFFF"/>
        </w:rPr>
        <w:t xml:space="preserve"> agrupa todo el conjunto de técnicas, procesos y métodos que utilizan organismos vivos, como las bacterias, hongos y virus, partes de ellos o sistemas biológicos derivados de los mismos. Esto con la finalidad de generar y/o mejorar bienes y/o procesos que sean de interés para el ser humano.</w:t>
      </w:r>
    </w:p>
    <w:p w14:paraId="3CABD7D8" w14:textId="5E7F6E82" w:rsidR="00D47344" w:rsidRDefault="005A0B90" w:rsidP="00047509">
      <w:pPr>
        <w:ind w:left="360"/>
        <w:jc w:val="both"/>
      </w:pPr>
      <w:r w:rsidRPr="00D47344">
        <w:rPr>
          <w:b/>
        </w:rPr>
        <w:t>Registro de producto</w:t>
      </w:r>
      <w:r w:rsidR="00D47344" w:rsidRPr="00D47344">
        <w:rPr>
          <w:b/>
        </w:rPr>
        <w:t>:</w:t>
      </w:r>
      <w:r w:rsidR="00D47344">
        <w:t xml:space="preserve"> Proceso técnico-administrativo por el cual el ICA aprueba la utilización y venta de un </w:t>
      </w:r>
      <w:r w:rsidR="007874E3">
        <w:t>bioinsumos</w:t>
      </w:r>
      <w:r w:rsidR="00D47344">
        <w:t xml:space="preserve"> para uso agrícola, de conformidad con lo establecido en la presente resolución. </w:t>
      </w:r>
    </w:p>
    <w:p w14:paraId="36BA6899" w14:textId="77777777" w:rsidR="003821B6" w:rsidRDefault="003821B6" w:rsidP="003821B6">
      <w:pPr>
        <w:numPr>
          <w:ilvl w:val="0"/>
          <w:numId w:val="41"/>
        </w:numPr>
        <w:spacing w:after="12"/>
        <w:ind w:right="46" w:hanging="360"/>
        <w:jc w:val="both"/>
      </w:pPr>
      <w:r>
        <w:rPr>
          <w:b/>
        </w:rPr>
        <w:t>Modelo (70:20:10):</w:t>
      </w:r>
      <w:r>
        <w:t xml:space="preserve"> Afirma que el aprendizaje más efectivo se produce cuando la persona dedica el 10 % de su tiempo a cursos de formación presenciales u online (educación), el 20 % a aprender de otras personas como compañeros, miembros de un equipo, mentores u otros profesionales (exposición) y el 70 % del tiempo trabajando (experiencia). </w:t>
      </w:r>
    </w:p>
    <w:p w14:paraId="284B8874" w14:textId="77777777" w:rsidR="003821B6" w:rsidRDefault="003821B6" w:rsidP="003821B6">
      <w:pPr>
        <w:numPr>
          <w:ilvl w:val="0"/>
          <w:numId w:val="41"/>
        </w:numPr>
        <w:spacing w:after="39"/>
        <w:ind w:right="46" w:hanging="360"/>
        <w:jc w:val="both"/>
      </w:pPr>
      <w:r>
        <w:rPr>
          <w:b/>
        </w:rPr>
        <w:t>Modelo de los cuatro niveles de evaluación de Kirkpatrick</w:t>
      </w:r>
      <w:r>
        <w:t xml:space="preserve">: Evaluación de la formación a cuatro niveles, nivel 1 (la reacción), nivel 2 (el aprendizaje), nivel 3 (los comportamientos) y nivel 4 (los resultados) que representan una secuencia coherente de evaluar las acciones formativas. </w:t>
      </w:r>
    </w:p>
    <w:p w14:paraId="74BE9FEE" w14:textId="77777777" w:rsidR="003821B6" w:rsidRDefault="003821B6" w:rsidP="003821B6">
      <w:pPr>
        <w:numPr>
          <w:ilvl w:val="0"/>
          <w:numId w:val="41"/>
        </w:numPr>
        <w:spacing w:after="38"/>
        <w:ind w:right="46" w:hanging="360"/>
        <w:jc w:val="both"/>
      </w:pPr>
      <w:r>
        <w:rPr>
          <w:b/>
        </w:rPr>
        <w:t>Mejora del rendimiento humano - HPI (Human Performance Improvement):</w:t>
      </w:r>
      <w:r>
        <w:t xml:space="preserve"> Enfoques liderados en el mundo por la Sociedad Internacional para la Mejora del Desempeño o ISPI por sus siglas en inglés (International Society for Performance Improvement), con el fin de suscitar nuevos caminos que permitan a los asistentes convertir la capacitación impartida en sus empresas en mejoras reales del desempeño de las personas y de los equipos de trabajo. ISPI es la sociedad líder en el mundo en el estudio del desempeño de personas, equipos, organizaciones y su impacto social. </w:t>
      </w:r>
    </w:p>
    <w:p w14:paraId="500A6CD7" w14:textId="77777777" w:rsidR="003821B6" w:rsidRDefault="003821B6" w:rsidP="003821B6">
      <w:pPr>
        <w:numPr>
          <w:ilvl w:val="0"/>
          <w:numId w:val="41"/>
        </w:numPr>
        <w:spacing w:after="12"/>
        <w:ind w:right="46" w:hanging="360"/>
        <w:jc w:val="both"/>
      </w:pPr>
      <w:r>
        <w:rPr>
          <w:b/>
        </w:rPr>
        <w:t>Framework:</w:t>
      </w:r>
      <w:r>
        <w:t xml:space="preserve"> Marco de referencia </w:t>
      </w:r>
    </w:p>
    <w:p w14:paraId="3AFE45DA" w14:textId="77777777" w:rsidR="003821B6" w:rsidRDefault="003821B6" w:rsidP="003821B6">
      <w:pPr>
        <w:numPr>
          <w:ilvl w:val="0"/>
          <w:numId w:val="41"/>
        </w:numPr>
        <w:spacing w:after="38"/>
        <w:ind w:right="46" w:hanging="360"/>
        <w:jc w:val="both"/>
      </w:pPr>
      <w:r>
        <w:rPr>
          <w:b/>
        </w:rPr>
        <w:t>Ecosistema de aprendizaje:</w:t>
      </w:r>
      <w:r>
        <w:t xml:space="preserve"> Un ecosistema de aprendizaje supone un sistema en movimiento, un sistema dinámico y en constante cambio que se contrapone a sistemas estáticos que permanecen a lo largo del tiempo </w:t>
      </w:r>
    </w:p>
    <w:p w14:paraId="47CA9C8E" w14:textId="77777777" w:rsidR="003821B6" w:rsidRDefault="003821B6" w:rsidP="003821B6">
      <w:pPr>
        <w:numPr>
          <w:ilvl w:val="0"/>
          <w:numId w:val="41"/>
        </w:numPr>
        <w:spacing w:after="12"/>
        <w:ind w:right="46" w:hanging="360"/>
        <w:jc w:val="both"/>
      </w:pPr>
      <w:r>
        <w:rPr>
          <w:b/>
        </w:rPr>
        <w:t>ROI:</w:t>
      </w:r>
      <w:r>
        <w:t xml:space="preserve"> Retorno de la Inversión </w:t>
      </w:r>
    </w:p>
    <w:p w14:paraId="42E4BDB1" w14:textId="77777777" w:rsidR="003821B6" w:rsidRDefault="003821B6" w:rsidP="003821B6">
      <w:pPr>
        <w:numPr>
          <w:ilvl w:val="0"/>
          <w:numId w:val="41"/>
        </w:numPr>
        <w:spacing w:after="38"/>
        <w:ind w:right="46" w:hanging="360"/>
        <w:jc w:val="both"/>
      </w:pPr>
      <w:r>
        <w:rPr>
          <w:b/>
        </w:rPr>
        <w:t>Alcance</w:t>
      </w:r>
      <w:r>
        <w:t xml:space="preserve">: Se refiere a la amplitud y profundidad de cualquier actividad, proyecto o programa. Por ejemplo: alcance geográfico, alcance poblacional, etc...  </w:t>
      </w:r>
    </w:p>
    <w:p w14:paraId="5C4DFB6D" w14:textId="77777777" w:rsidR="003821B6" w:rsidRDefault="003821B6" w:rsidP="003821B6">
      <w:pPr>
        <w:numPr>
          <w:ilvl w:val="0"/>
          <w:numId w:val="41"/>
        </w:numPr>
        <w:spacing w:after="12"/>
        <w:ind w:right="46" w:hanging="360"/>
        <w:jc w:val="both"/>
      </w:pPr>
      <w:r>
        <w:rPr>
          <w:b/>
        </w:rPr>
        <w:t>Amenazas</w:t>
      </w:r>
      <w:r>
        <w:t xml:space="preserve">: Factores que ponen en peligro los objetivos planificados.  </w:t>
      </w:r>
    </w:p>
    <w:p w14:paraId="36B3736B" w14:textId="77777777" w:rsidR="003821B6" w:rsidRDefault="003821B6" w:rsidP="003821B6">
      <w:pPr>
        <w:numPr>
          <w:ilvl w:val="0"/>
          <w:numId w:val="41"/>
        </w:numPr>
        <w:spacing w:after="38"/>
        <w:ind w:right="46" w:hanging="360"/>
        <w:jc w:val="both"/>
      </w:pPr>
      <w:r>
        <w:rPr>
          <w:b/>
        </w:rPr>
        <w:t>Análisis de alternativas:</w:t>
      </w:r>
      <w:r>
        <w:t xml:space="preserve"> Consiste en analizar las diferentes alternativas que se disponen para lograr el objetivo propuesto. Estas identifican diversas estrategias del proyecto, algunas de las cuales se analizan posteriormente usando los criterios de costo, tiempo, riesgo, recursos técnicos y humanos, apoyo a otras instituciones, etc... </w:t>
      </w:r>
    </w:p>
    <w:p w14:paraId="1D5F9C27" w14:textId="77777777" w:rsidR="003821B6" w:rsidRDefault="003821B6" w:rsidP="003821B6">
      <w:pPr>
        <w:numPr>
          <w:ilvl w:val="0"/>
          <w:numId w:val="41"/>
        </w:numPr>
        <w:spacing w:after="38"/>
        <w:ind w:right="46" w:hanging="360"/>
        <w:jc w:val="both"/>
      </w:pPr>
      <w:r>
        <w:rPr>
          <w:b/>
        </w:rPr>
        <w:t>Análisis de situación:</w:t>
      </w:r>
      <w:r>
        <w:t xml:space="preserve"> Permite detectar y diagnosticar las condiciones actuales del escenario o contexto en el cual se desarrollará un proyecto/programa y reflexionar sobre las causas de los problemas y posibles efectos. Examina los elementos que conforman un cuadro de situación (fortalezas, debilidades y oportunidades, amenazas).  </w:t>
      </w:r>
    </w:p>
    <w:p w14:paraId="77F63432" w14:textId="77777777" w:rsidR="003821B6" w:rsidRDefault="003821B6" w:rsidP="003821B6">
      <w:pPr>
        <w:numPr>
          <w:ilvl w:val="0"/>
          <w:numId w:val="41"/>
        </w:numPr>
        <w:spacing w:after="38"/>
        <w:ind w:right="46" w:hanging="360"/>
        <w:jc w:val="both"/>
      </w:pPr>
      <w:r>
        <w:rPr>
          <w:b/>
        </w:rPr>
        <w:lastRenderedPageBreak/>
        <w:t>Análisis de los interesados</w:t>
      </w:r>
      <w:r>
        <w:t xml:space="preserve">: Es un diagnóstico de los intereses y preocupaciones de aquellos que podrían verse afectados por un proyecto o que podrían afectar su resultado.  </w:t>
      </w:r>
    </w:p>
    <w:p w14:paraId="3B3D4C90" w14:textId="77777777" w:rsidR="003821B6" w:rsidRDefault="003821B6" w:rsidP="003821B6">
      <w:pPr>
        <w:numPr>
          <w:ilvl w:val="0"/>
          <w:numId w:val="41"/>
        </w:numPr>
        <w:spacing w:after="38"/>
        <w:ind w:right="46" w:hanging="360"/>
        <w:jc w:val="both"/>
      </w:pPr>
      <w:r>
        <w:rPr>
          <w:b/>
        </w:rPr>
        <w:t>Análisis de viabilidad</w:t>
      </w:r>
      <w:r>
        <w:t xml:space="preserve">: Permite verificar en qué medida los efectos positivos del proyecto continuarán después de que la ayuda externa haya finalizado.  </w:t>
      </w:r>
    </w:p>
    <w:p w14:paraId="39AF0774" w14:textId="77777777" w:rsidR="003821B6" w:rsidRDefault="003821B6" w:rsidP="003821B6">
      <w:pPr>
        <w:numPr>
          <w:ilvl w:val="0"/>
          <w:numId w:val="41"/>
        </w:numPr>
        <w:spacing w:after="39"/>
        <w:ind w:right="46" w:hanging="360"/>
        <w:jc w:val="both"/>
      </w:pPr>
      <w:r>
        <w:rPr>
          <w:b/>
        </w:rPr>
        <w:t>Análisis DOFA</w:t>
      </w:r>
      <w:r>
        <w:t xml:space="preserve"> (Debilidades, Oportunidades, Fortalezas y Amenazas; también denominado FODA: Es una de las técnicas evaluativos más utilizadas en la elaboración de un diagnóstico interno y del contexto externo en el cual se está actuando. </w:t>
      </w:r>
    </w:p>
    <w:p w14:paraId="0ABDD080" w14:textId="77777777" w:rsidR="003821B6" w:rsidRDefault="003821B6" w:rsidP="003821B6">
      <w:pPr>
        <w:numPr>
          <w:ilvl w:val="0"/>
          <w:numId w:val="41"/>
        </w:numPr>
        <w:spacing w:after="38"/>
        <w:ind w:right="46" w:hanging="360"/>
        <w:jc w:val="both"/>
      </w:pPr>
      <w:r>
        <w:rPr>
          <w:b/>
        </w:rPr>
        <w:t>Análisis institucional:</w:t>
      </w:r>
      <w:r>
        <w:t xml:space="preserve"> Es un diagnóstico en profundidad de la entidad en su contexto interno y externo; supone el análisis organizado a los efectos de identificar y priorizar sus problemas, causas y consecuencias; implica evaluar la entidad en términos de sus capacidades, sistemas, estructuras y políticas, y en relación a un contexto externo que le permite el logro de sus objetivos. Por lo tanto, se trata de un diagnóstico acerca de la institución en el cual debería destacarse: enunciado de las políticas; capacidad de conducción, capacidad de acción, recursos y metodologías a través de las cuales ejecuta una política, programas y/o proyectos.  </w:t>
      </w:r>
    </w:p>
    <w:p w14:paraId="2EF46C6F" w14:textId="77777777" w:rsidR="003821B6" w:rsidRDefault="003821B6" w:rsidP="003821B6">
      <w:pPr>
        <w:numPr>
          <w:ilvl w:val="0"/>
          <w:numId w:val="41"/>
        </w:numPr>
        <w:spacing w:after="39"/>
        <w:ind w:right="46" w:hanging="360"/>
        <w:jc w:val="both"/>
      </w:pPr>
      <w:r>
        <w:rPr>
          <w:b/>
        </w:rPr>
        <w:t>Articulación</w:t>
      </w:r>
      <w:r>
        <w:t xml:space="preserve">: Es el área de contacto o unión entre entidades con objetivos afines, que permite coordinar de manera coherente, y a veces compartir, acciones y recursos para multiplicar el alcance; lograr más efectos e impacto/s.  </w:t>
      </w:r>
    </w:p>
    <w:p w14:paraId="71F09F0F" w14:textId="77777777" w:rsidR="003821B6" w:rsidRDefault="003821B6" w:rsidP="003821B6">
      <w:pPr>
        <w:numPr>
          <w:ilvl w:val="0"/>
          <w:numId w:val="41"/>
        </w:numPr>
        <w:spacing w:after="12"/>
        <w:ind w:right="46" w:hanging="360"/>
        <w:jc w:val="both"/>
      </w:pPr>
      <w:r>
        <w:rPr>
          <w:b/>
        </w:rPr>
        <w:t>Atribución</w:t>
      </w:r>
      <w:r>
        <w:t>: Es la medida en que los efectos (de desarrollo) observados pueden atribuirse a una intervención específica o a la actuación de una o más partes del programa teniendo en cuenta otras intervenciones y/o factores exógenos (previstos o imprevistos).</w:t>
      </w:r>
      <w:r>
        <w:rPr>
          <w:b/>
        </w:rPr>
        <w:t xml:space="preserve"> </w:t>
      </w:r>
    </w:p>
    <w:p w14:paraId="37130041" w14:textId="77777777" w:rsidR="003821B6" w:rsidRDefault="003821B6" w:rsidP="003821B6">
      <w:pPr>
        <w:numPr>
          <w:ilvl w:val="0"/>
          <w:numId w:val="41"/>
        </w:numPr>
        <w:spacing w:after="39"/>
        <w:ind w:right="46" w:hanging="360"/>
        <w:jc w:val="both"/>
      </w:pPr>
      <w:r>
        <w:rPr>
          <w:b/>
        </w:rPr>
        <w:t>Base de datos</w:t>
      </w:r>
      <w:r>
        <w:t xml:space="preserve"> (archivo): Conjunto de datos almacenados de manera organizada y sistemática, que pertenecen a un mismo contexto y se relacionan entre sí, los cuales son registrados o recolectados para su posterior uso.  </w:t>
      </w:r>
    </w:p>
    <w:p w14:paraId="6EFD968D" w14:textId="77777777" w:rsidR="003821B6" w:rsidRDefault="003821B6" w:rsidP="003821B6">
      <w:pPr>
        <w:numPr>
          <w:ilvl w:val="0"/>
          <w:numId w:val="41"/>
        </w:numPr>
        <w:spacing w:after="38"/>
        <w:ind w:right="46" w:hanging="360"/>
        <w:jc w:val="both"/>
      </w:pPr>
      <w:r>
        <w:rPr>
          <w:b/>
        </w:rPr>
        <w:t>Beneficiarios</w:t>
      </w:r>
      <w:r>
        <w:t xml:space="preserve">: Se trata de la población objetivo del Programa o Proyecto. Los beneficiarios pueden ser directos (Por ejemplo: aquellos que reciben un subsidio) e indirectos (Por ejemplo: la organización vecinal que utiliza o recibe en parte aportes de los subsidiados para realizar otras tareas o favorecer la realización de otros proyectos). </w:t>
      </w:r>
    </w:p>
    <w:p w14:paraId="1185905E" w14:textId="77777777" w:rsidR="003821B6" w:rsidRDefault="003821B6" w:rsidP="003821B6">
      <w:pPr>
        <w:numPr>
          <w:ilvl w:val="0"/>
          <w:numId w:val="41"/>
        </w:numPr>
        <w:spacing w:after="38"/>
        <w:ind w:right="46" w:hanging="360"/>
        <w:jc w:val="both"/>
      </w:pPr>
      <w:r>
        <w:rPr>
          <w:b/>
        </w:rPr>
        <w:t>Beneficio</w:t>
      </w:r>
      <w:r>
        <w:t xml:space="preserve">: Los resultados positivos de un proyecto en el desarrollo personal, material, económico o social de los beneficiarios.  </w:t>
      </w:r>
    </w:p>
    <w:p w14:paraId="4C00246A" w14:textId="77777777" w:rsidR="003821B6" w:rsidRDefault="003821B6" w:rsidP="003821B6">
      <w:pPr>
        <w:numPr>
          <w:ilvl w:val="0"/>
          <w:numId w:val="41"/>
        </w:numPr>
        <w:spacing w:after="38"/>
        <w:ind w:right="46" w:hanging="360"/>
        <w:jc w:val="both"/>
      </w:pPr>
      <w:r>
        <w:rPr>
          <w:b/>
        </w:rPr>
        <w:t xml:space="preserve">Circunstancia: </w:t>
      </w:r>
      <w:r>
        <w:t xml:space="preserve">Eventos que forman parte del contexto situacional, que ocurren con independencia de la voluntad del actor y que pueden influir favorable o desfavorablemente en la construcción de la viabilidad de un plan.  </w:t>
      </w:r>
    </w:p>
    <w:p w14:paraId="3C81CE2D" w14:textId="77777777" w:rsidR="003821B6" w:rsidRDefault="003821B6" w:rsidP="003821B6">
      <w:pPr>
        <w:numPr>
          <w:ilvl w:val="0"/>
          <w:numId w:val="41"/>
        </w:numPr>
        <w:spacing w:after="39"/>
        <w:ind w:right="46" w:hanging="360"/>
        <w:jc w:val="both"/>
      </w:pPr>
      <w:r>
        <w:rPr>
          <w:b/>
        </w:rPr>
        <w:t>Coherencia</w:t>
      </w:r>
      <w:r>
        <w:t xml:space="preserve">: Lo que presenta relación lógica y adecuada entre las diversas partes o componentes más importantes de un proyecto. </w:t>
      </w:r>
    </w:p>
    <w:p w14:paraId="5ACF5BC1" w14:textId="77777777" w:rsidR="003821B6" w:rsidRDefault="003821B6" w:rsidP="003821B6">
      <w:pPr>
        <w:numPr>
          <w:ilvl w:val="0"/>
          <w:numId w:val="41"/>
        </w:numPr>
        <w:spacing w:after="42"/>
        <w:ind w:right="46" w:hanging="360"/>
        <w:jc w:val="both"/>
      </w:pPr>
      <w:r>
        <w:rPr>
          <w:b/>
        </w:rPr>
        <w:lastRenderedPageBreak/>
        <w:t>Costo-Beneficio</w:t>
      </w:r>
      <w:r>
        <w:t xml:space="preserve">: Es el grado en que el proyecto beneficiará al mayor número de personas al menor costo razonable. Responde a la lógica de alcanzar los mayores resultados con la optimización en el uso de los recursos. </w:t>
      </w:r>
    </w:p>
    <w:p w14:paraId="5FFFD8EC" w14:textId="77777777" w:rsidR="003821B6" w:rsidRDefault="003821B6" w:rsidP="003821B6">
      <w:pPr>
        <w:numPr>
          <w:ilvl w:val="0"/>
          <w:numId w:val="41"/>
        </w:numPr>
        <w:spacing w:after="39"/>
        <w:ind w:right="46" w:hanging="360"/>
        <w:jc w:val="both"/>
      </w:pPr>
      <w:r>
        <w:rPr>
          <w:b/>
        </w:rPr>
        <w:t xml:space="preserve">Cualitativo: </w:t>
      </w:r>
      <w:r>
        <w:t xml:space="preserve">Características de definición (por ej. indicadores cualitativos) que no pueden ser cuantificadas. Implica el uso de percepciones y juicios.  </w:t>
      </w:r>
    </w:p>
    <w:p w14:paraId="7531BF75" w14:textId="77777777" w:rsidR="003821B6" w:rsidRDefault="003821B6" w:rsidP="003821B6">
      <w:pPr>
        <w:numPr>
          <w:ilvl w:val="0"/>
          <w:numId w:val="41"/>
        </w:numPr>
        <w:spacing w:after="38"/>
        <w:ind w:right="46" w:hanging="360"/>
        <w:jc w:val="both"/>
      </w:pPr>
      <w:r>
        <w:rPr>
          <w:b/>
        </w:rPr>
        <w:t>Cuantitativo:</w:t>
      </w:r>
      <w:r>
        <w:t xml:space="preserve"> Se refiere a algo medido o susceptible de ser medido que se expresa en montos o cantidades.  </w:t>
      </w:r>
    </w:p>
    <w:p w14:paraId="108AD0A9" w14:textId="77777777" w:rsidR="003821B6" w:rsidRDefault="003821B6" w:rsidP="003821B6">
      <w:pPr>
        <w:numPr>
          <w:ilvl w:val="0"/>
          <w:numId w:val="41"/>
        </w:numPr>
        <w:spacing w:after="38"/>
        <w:ind w:right="46" w:hanging="360"/>
        <w:jc w:val="both"/>
      </w:pPr>
      <w:r>
        <w:rPr>
          <w:b/>
        </w:rPr>
        <w:t>Desarrollo institucional</w:t>
      </w:r>
      <w:r>
        <w:t xml:space="preserve">: Es un ámbito o dimensión de las organizaciones que tienen como finalidad el fortalecimiento de las capacidades, la organización de las estructuras y la regularidad de funcionamiento y las relaciones y vínculos internos y externos. Apunta a fortalecer las condiciones de procesos de cambio sustentables e incluye al desarrollo organizacional. </w:t>
      </w:r>
    </w:p>
    <w:p w14:paraId="38739F43" w14:textId="77777777" w:rsidR="003821B6" w:rsidRDefault="003821B6" w:rsidP="003821B6">
      <w:pPr>
        <w:numPr>
          <w:ilvl w:val="0"/>
          <w:numId w:val="41"/>
        </w:numPr>
        <w:spacing w:after="38"/>
        <w:ind w:right="46" w:hanging="360"/>
        <w:jc w:val="both"/>
      </w:pPr>
      <w:r>
        <w:rPr>
          <w:b/>
        </w:rPr>
        <w:t>Diagnóstico institucional – organizacional:</w:t>
      </w:r>
      <w:r>
        <w:t xml:space="preserve"> Es la evaluación de una entidad en términos de sus capacidades, sistemas, estructura y políticas, y en relación a su contexto externo que le permite el logro de sus objetivos.  </w:t>
      </w:r>
    </w:p>
    <w:p w14:paraId="46B1AC33" w14:textId="77777777" w:rsidR="003821B6" w:rsidRDefault="003821B6" w:rsidP="003821B6">
      <w:pPr>
        <w:numPr>
          <w:ilvl w:val="0"/>
          <w:numId w:val="41"/>
        </w:numPr>
        <w:spacing w:after="38"/>
        <w:ind w:right="46" w:hanging="360"/>
        <w:jc w:val="both"/>
      </w:pPr>
      <w:r>
        <w:rPr>
          <w:b/>
        </w:rPr>
        <w:t>Diagnóstico:</w:t>
      </w:r>
      <w:r>
        <w:t xml:space="preserve"> Análisis organizado de una realidad a los efectos de identificar y priorizar los problemas que se nos plantean, sus causas y consecuencias. </w:t>
      </w:r>
    </w:p>
    <w:p w14:paraId="2927F8B8" w14:textId="77777777" w:rsidR="003821B6" w:rsidRDefault="003821B6" w:rsidP="003821B6">
      <w:pPr>
        <w:numPr>
          <w:ilvl w:val="0"/>
          <w:numId w:val="41"/>
        </w:numPr>
        <w:spacing w:after="39"/>
        <w:ind w:right="46" w:hanging="360"/>
        <w:jc w:val="both"/>
      </w:pPr>
      <w:r>
        <w:rPr>
          <w:b/>
        </w:rPr>
        <w:t>Efecto/s</w:t>
      </w:r>
      <w:r>
        <w:t xml:space="preserve">: Cambio/s que resulta/n de la utilización de resultados inmediatos, durante la implementación del proyecto o poco después, inclusive cambios no pretendidos. Por lo general los cambios están relacionados a nivel de los objetivos específicos planteados. Deberían ser alcanzables dentro de los límites de tiempo (plazo) y presupuesto del proyecto/programa.  </w:t>
      </w:r>
    </w:p>
    <w:p w14:paraId="7D7D7CA9" w14:textId="77777777" w:rsidR="003821B6" w:rsidRDefault="003821B6" w:rsidP="003821B6">
      <w:pPr>
        <w:numPr>
          <w:ilvl w:val="0"/>
          <w:numId w:val="41"/>
        </w:numPr>
        <w:spacing w:after="38"/>
        <w:ind w:right="46" w:hanging="360"/>
        <w:jc w:val="both"/>
      </w:pPr>
      <w:r>
        <w:rPr>
          <w:b/>
        </w:rPr>
        <w:t>Eficacia (efectividad)</w:t>
      </w:r>
      <w:r>
        <w:t xml:space="preserve">: Refleja en qué medida se espera alcanzar o ha sido alcanzado el objetivo específico de un proyecto, teniéndose en cuenta tanto el nivel de logro, como los períodos temporales para hacerlo. La eficacia es un término que indica la contribución de un proyecto al logro de su objetivo específico.  </w:t>
      </w:r>
    </w:p>
    <w:p w14:paraId="52246D15" w14:textId="77777777" w:rsidR="003821B6" w:rsidRDefault="003821B6" w:rsidP="003821B6">
      <w:pPr>
        <w:numPr>
          <w:ilvl w:val="0"/>
          <w:numId w:val="41"/>
        </w:numPr>
        <w:spacing w:after="38"/>
        <w:ind w:right="46" w:hanging="360"/>
        <w:jc w:val="both"/>
      </w:pPr>
      <w:r>
        <w:rPr>
          <w:b/>
        </w:rPr>
        <w:t>Eficiencia</w:t>
      </w:r>
      <w:r>
        <w:t xml:space="preserve">: Es la capacidad del proyecto para transformar los insumos o recursos financieros, humanos y materiales en resultados. Establece el rendimiento o productividad con que se realiza esta transformación. </w:t>
      </w:r>
    </w:p>
    <w:p w14:paraId="5A79AB0D" w14:textId="77777777" w:rsidR="003821B6" w:rsidRDefault="003821B6" w:rsidP="003821B6">
      <w:pPr>
        <w:numPr>
          <w:ilvl w:val="0"/>
          <w:numId w:val="41"/>
        </w:numPr>
        <w:spacing w:after="40"/>
        <w:ind w:right="46" w:hanging="360"/>
        <w:jc w:val="both"/>
      </w:pPr>
      <w:r>
        <w:rPr>
          <w:b/>
        </w:rPr>
        <w:t xml:space="preserve">Escenario: </w:t>
      </w:r>
      <w:r>
        <w:t xml:space="preserve">Es el afuera de la organización (momento histórico, realidad social, política, económica); el ambiente de amenazas y oportunidades en el cual se está implementando un proyecto/programa: factores que pueden hacer peligrar el logro de los objetivos y los elementos o circunstancias favorables para ello. El escenario también puede ser algo que se configura como construcción mental y en muchos casos, una hipótesis.  </w:t>
      </w:r>
    </w:p>
    <w:p w14:paraId="08A3E532" w14:textId="77777777" w:rsidR="003821B6" w:rsidRDefault="003821B6" w:rsidP="003821B6">
      <w:pPr>
        <w:numPr>
          <w:ilvl w:val="0"/>
          <w:numId w:val="41"/>
        </w:numPr>
        <w:spacing w:after="42"/>
        <w:ind w:right="46" w:hanging="360"/>
        <w:jc w:val="both"/>
      </w:pPr>
      <w:r>
        <w:rPr>
          <w:b/>
        </w:rPr>
        <w:t>Estrategia</w:t>
      </w:r>
      <w:r>
        <w:t xml:space="preserve">: Es un estilo y un método de pensamiento acerca de la acción. Este método nos permite organizar la reflexión y análisis de situaciones desde la correlación de fuerzas de los actores. La estrategia </w:t>
      </w:r>
      <w:r>
        <w:lastRenderedPageBreak/>
        <w:t xml:space="preserve">es un arte y por lo tanto según Matus (1987) “La estrategia es un procedimiento mediante el cual se procura encausar la dirección del proceso de desarrollo, el cual a su vez es un sistema dinámico complejo que debe ser orientado a otro rumbo mediante una acción ejercida sobre sus variables”. </w:t>
      </w:r>
    </w:p>
    <w:p w14:paraId="129C6FFB" w14:textId="77777777" w:rsidR="003821B6" w:rsidRDefault="003821B6" w:rsidP="003821B6">
      <w:pPr>
        <w:numPr>
          <w:ilvl w:val="0"/>
          <w:numId w:val="41"/>
        </w:numPr>
        <w:spacing w:after="38"/>
        <w:ind w:right="46" w:hanging="360"/>
        <w:jc w:val="both"/>
      </w:pPr>
      <w:r>
        <w:rPr>
          <w:b/>
        </w:rPr>
        <w:t>Estudio de impacto</w:t>
      </w:r>
      <w:r>
        <w:t xml:space="preserve">: Identificación y análisis sistemático del impacto, inclusive la consideración de su grado de concordancia con el objetivo superior. El estudio de impacto se realiza luego de un tiempo de ejecutado el proyecto, permite comparar las transformaciones ocurridas y establecer si las mismas fueron o no resultado de la ejecución del proyecto. Remite siempre a los beneficiarios y tiene en cuenta la línea de base. </w:t>
      </w:r>
    </w:p>
    <w:p w14:paraId="1680A83C" w14:textId="77777777" w:rsidR="003821B6" w:rsidRDefault="003821B6" w:rsidP="003821B6">
      <w:pPr>
        <w:numPr>
          <w:ilvl w:val="0"/>
          <w:numId w:val="41"/>
        </w:numPr>
        <w:spacing w:after="43"/>
        <w:ind w:right="46" w:hanging="360"/>
        <w:jc w:val="both"/>
      </w:pPr>
      <w:r>
        <w:rPr>
          <w:b/>
        </w:rPr>
        <w:t>Evaluación - en general:</w:t>
      </w:r>
      <w:r>
        <w:t xml:space="preserve"> Es el proceso formalizado de análisis que reflexiona sobre lo que se hará, se está haciendo o se ha hecho, con el propósito de informar, tomar mejores decisiones o aumentar la capacidad de hacerlo en el futuro.  </w:t>
      </w:r>
    </w:p>
    <w:p w14:paraId="60C2B42D" w14:textId="77777777" w:rsidR="003821B6" w:rsidRDefault="003821B6" w:rsidP="003821B6">
      <w:pPr>
        <w:numPr>
          <w:ilvl w:val="0"/>
          <w:numId w:val="41"/>
        </w:numPr>
        <w:spacing w:after="38"/>
        <w:ind w:right="46" w:hanging="360"/>
        <w:jc w:val="both"/>
      </w:pPr>
      <w:r>
        <w:rPr>
          <w:b/>
        </w:rPr>
        <w:t>Evaluación</w:t>
      </w:r>
      <w:r>
        <w:t xml:space="preserve">: Proceso sistemático para identificar los logros del proyecto, calificándolos y/o midiéndolos mediante la comparación de los efectos obtenidos con los efectos pretendidos en el/los objetivo/s del proyecto. La evaluación puede ser realizada periódicamente durante la implementación del proyecto o específicamente a su conclusión. Es una función que consiste en hacer una apreciación - tan sistemática y objetiva como sea posible- sobre un proyecto, programa o conjunto de líneas de acción, su concepción, su realización y sus efectos. Determina la pertinencia de sus objetivos y su grado de realización, la eficiencia en cuanto a su desarrollo y a la eficacia del impacto y la viabilidad. Al evaluar comparamos, en un momento determinado, lo que queríamos lograr hasta ese momento en un proyecto, con lo que realmente hemos logrado. Tipos de Evaluación: interna, auto-evaluación, externa, independiente, ex – ante (es más un diagnóstico), acompañante, ex – post, conjunta, participativa, sectorial. </w:t>
      </w:r>
    </w:p>
    <w:p w14:paraId="28870CE6" w14:textId="77777777" w:rsidR="003821B6" w:rsidRDefault="003821B6" w:rsidP="003821B6">
      <w:pPr>
        <w:numPr>
          <w:ilvl w:val="0"/>
          <w:numId w:val="41"/>
        </w:numPr>
        <w:spacing w:after="39"/>
        <w:ind w:right="46" w:hanging="360"/>
        <w:jc w:val="both"/>
      </w:pPr>
      <w:r>
        <w:rPr>
          <w:b/>
        </w:rPr>
        <w:t>Factor de riesgo:</w:t>
      </w:r>
      <w:r>
        <w:t xml:space="preserve"> Factor que puede afectar el avance o éxito de un proyecto. Se refiere a la posibilidad de que no se mantenga un supuesto. </w:t>
      </w:r>
    </w:p>
    <w:p w14:paraId="60069245" w14:textId="77777777" w:rsidR="003821B6" w:rsidRDefault="003821B6" w:rsidP="003821B6">
      <w:pPr>
        <w:numPr>
          <w:ilvl w:val="0"/>
          <w:numId w:val="41"/>
        </w:numPr>
        <w:spacing w:after="12"/>
        <w:ind w:right="46" w:hanging="360"/>
        <w:jc w:val="both"/>
      </w:pPr>
      <w:r>
        <w:rPr>
          <w:b/>
        </w:rPr>
        <w:t>Finalidad</w:t>
      </w:r>
      <w:r>
        <w:t xml:space="preserve">: Objetivo general de desarrollo </w:t>
      </w:r>
    </w:p>
    <w:p w14:paraId="77263C2D" w14:textId="77777777" w:rsidR="003821B6" w:rsidRDefault="003821B6" w:rsidP="003821B6">
      <w:pPr>
        <w:numPr>
          <w:ilvl w:val="0"/>
          <w:numId w:val="41"/>
        </w:numPr>
        <w:spacing w:after="38"/>
        <w:ind w:right="46" w:hanging="360"/>
        <w:jc w:val="both"/>
      </w:pPr>
      <w:r>
        <w:rPr>
          <w:b/>
        </w:rPr>
        <w:t>Gestión por resultados</w:t>
      </w:r>
      <w:r>
        <w:t xml:space="preserve">: Es un medio para mejorar la eficacia y la responsabilidad de la gestión, haciendo participar a los principales involucrados en la definición de resultados esperados y realistas, en la evaluación de los riesgos, el seguimiento del progreso hacia el alcance de los resultados esperados, y en la integración de las lecciones aprendidas en las decisiones de gestión y en los informes de rendimiento. Su base lógica es la causalidad, la relación causa/efecto. </w:t>
      </w:r>
    </w:p>
    <w:p w14:paraId="10DF85C2" w14:textId="77777777" w:rsidR="003821B6" w:rsidRDefault="003821B6" w:rsidP="003821B6">
      <w:pPr>
        <w:numPr>
          <w:ilvl w:val="0"/>
          <w:numId w:val="41"/>
        </w:numPr>
        <w:spacing w:after="38"/>
        <w:ind w:right="46" w:hanging="360"/>
        <w:jc w:val="both"/>
      </w:pPr>
      <w:r>
        <w:rPr>
          <w:b/>
        </w:rPr>
        <w:t>Impacto (de proyectos/programas):</w:t>
      </w:r>
      <w:r>
        <w:t xml:space="preserve"> Cambio/s duradero/s y significativo/s en la vida de las personas – inclusive cambios no pretendidos, sean estos positivos o negativos – para los cuales la organización contribuye directa o indirectamente. Grado de cumplimiento de los objetivos de desarrollo, del fin último a cuyo logro el proyecto contribuye, pero que está más allá de su alcance directo. </w:t>
      </w:r>
    </w:p>
    <w:p w14:paraId="6A1B1D3E" w14:textId="77777777" w:rsidR="003821B6" w:rsidRDefault="003821B6" w:rsidP="003821B6">
      <w:pPr>
        <w:numPr>
          <w:ilvl w:val="0"/>
          <w:numId w:val="41"/>
        </w:numPr>
        <w:spacing w:after="12"/>
        <w:ind w:right="46" w:hanging="360"/>
        <w:jc w:val="both"/>
      </w:pPr>
      <w:r>
        <w:rPr>
          <w:b/>
        </w:rPr>
        <w:t>Incidencia (en políticas públicas):</w:t>
      </w:r>
      <w:r>
        <w:t xml:space="preserve"> La realización de un conjunto de acciones políticas de la ciudadanía organizada, dirigidas a influenciar a aquellos que toman decisiones sobre políticas, mediante la </w:t>
      </w:r>
      <w:r>
        <w:lastRenderedPageBreak/>
        <w:t xml:space="preserve">elaboración y presentación de propuestas que brinden soluciones efectivas a los problemas de la ciudadanía, con la finalidad de lograr cambios específicos en el ámbito público que beneficien a amplios sectores de la población o a sectores más específicos involucrados en el proceso. También se refiere a la capacidad de presión y negociación que pueden ejercer las organizaciones, entidades, grupos y movimientos sociales para que se ejecute plenamente una política pública específica.  </w:t>
      </w:r>
    </w:p>
    <w:p w14:paraId="2D3DD573" w14:textId="77777777" w:rsidR="003821B6" w:rsidRDefault="003821B6" w:rsidP="003821B6">
      <w:pPr>
        <w:numPr>
          <w:ilvl w:val="0"/>
          <w:numId w:val="41"/>
        </w:numPr>
        <w:spacing w:after="38"/>
        <w:ind w:right="46" w:hanging="360"/>
        <w:jc w:val="both"/>
      </w:pPr>
      <w:r>
        <w:rPr>
          <w:b/>
        </w:rPr>
        <w:t xml:space="preserve">Indicador/es: </w:t>
      </w:r>
      <w:r>
        <w:t xml:space="preserve">Evidencia/s cuantitativa/s o cualitativa/s utilizada/s como criterios para valorar y evaluar el comportamiento y la dinámica de las variables que caracterizan los objetivos del proyecto, y para apreciar el grado de realización de los cambios pretendidos. Idealmente los indicadores deben ser independientes, verificables y definidos con precisión en términos de su naturaleza y plazo de tiempo estipulados. Deben expresar: quién, cuánto, qué calidad, cuándo y dónde. </w:t>
      </w:r>
    </w:p>
    <w:p w14:paraId="38327545" w14:textId="77777777" w:rsidR="003821B6" w:rsidRDefault="003821B6" w:rsidP="003821B6">
      <w:pPr>
        <w:numPr>
          <w:ilvl w:val="0"/>
          <w:numId w:val="41"/>
        </w:numPr>
        <w:spacing w:after="42"/>
        <w:ind w:right="46" w:hanging="360"/>
        <w:jc w:val="both"/>
      </w:pPr>
      <w:r>
        <w:rPr>
          <w:b/>
        </w:rPr>
        <w:t xml:space="preserve">Información: </w:t>
      </w:r>
      <w:r>
        <w:t xml:space="preserve">Conjunto de datos que han sido procesados en una forma y un orden tal que son significantes para el receptor y que puede ser utilizable para la toma de decisiones para el corto, mediano o largo plazo </w:t>
      </w:r>
    </w:p>
    <w:p w14:paraId="02C99F67" w14:textId="77777777" w:rsidR="003821B6" w:rsidRDefault="003821B6" w:rsidP="003821B6">
      <w:pPr>
        <w:numPr>
          <w:ilvl w:val="0"/>
          <w:numId w:val="41"/>
        </w:numPr>
        <w:spacing w:after="12"/>
        <w:ind w:right="46" w:hanging="360"/>
        <w:jc w:val="both"/>
      </w:pPr>
      <w:r>
        <w:rPr>
          <w:b/>
        </w:rPr>
        <w:t xml:space="preserve">Diagrama de Gantt: </w:t>
      </w:r>
      <w:r>
        <w:t xml:space="preserve">Es una herramienta gráfica cuyo objetivo es exponer el tiempo de dedicación previsto para diferentes tareas o actividades a lo largo de un tiempo total determinado. A pesar de esto, el diagrama de Gantt no indica las relaciones existentes entre actividades. </w:t>
      </w:r>
    </w:p>
    <w:p w14:paraId="5C46D639" w14:textId="77777777" w:rsidR="00CA18F2" w:rsidRDefault="00CA18F2" w:rsidP="00047509">
      <w:pPr>
        <w:ind w:left="360"/>
        <w:jc w:val="both"/>
        <w:rPr>
          <w:rFonts w:asciiTheme="minorHAnsi" w:hAnsiTheme="minorHAnsi" w:cstheme="minorHAnsi"/>
          <w:color w:val="222222"/>
          <w:shd w:val="clear" w:color="auto" w:fill="FFFFFF"/>
        </w:rPr>
      </w:pPr>
    </w:p>
    <w:p w14:paraId="1701B777" w14:textId="37E80ECC" w:rsidR="00D47344" w:rsidRDefault="00D47344" w:rsidP="00047509">
      <w:pPr>
        <w:ind w:left="360"/>
        <w:jc w:val="both"/>
        <w:rPr>
          <w:rFonts w:asciiTheme="minorHAnsi" w:hAnsiTheme="minorHAnsi" w:cstheme="minorHAnsi"/>
          <w:color w:val="222222"/>
          <w:shd w:val="clear" w:color="auto" w:fill="FFFFFF"/>
        </w:rPr>
      </w:pPr>
    </w:p>
    <w:p w14:paraId="5C8C7549" w14:textId="5ABD7893" w:rsidR="00D47344" w:rsidRDefault="00D47344" w:rsidP="00047509">
      <w:pPr>
        <w:ind w:left="360"/>
        <w:jc w:val="both"/>
        <w:rPr>
          <w:rFonts w:asciiTheme="minorHAnsi" w:hAnsiTheme="minorHAnsi" w:cstheme="minorHAnsi"/>
          <w:color w:val="222222"/>
          <w:shd w:val="clear" w:color="auto" w:fill="FFFFFF"/>
        </w:rPr>
      </w:pPr>
    </w:p>
    <w:p w14:paraId="67AB4C7B" w14:textId="53703D4F"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REFERENTES BILBIOGRÁFICOS</w:t>
      </w:r>
    </w:p>
    <w:p w14:paraId="43FD879A" w14:textId="667E5478" w:rsidR="00CA2449" w:rsidRPr="00CA2449" w:rsidRDefault="00CA2449" w:rsidP="00CA2449">
      <w:pPr>
        <w:jc w:val="both"/>
        <w:rPr>
          <w:rFonts w:asciiTheme="minorHAnsi" w:hAnsiTheme="minorHAnsi" w:cstheme="minorHAnsi"/>
          <w:bCs/>
        </w:rPr>
      </w:pPr>
      <w:hyperlink r:id="rId21" w:history="1">
        <w:r w:rsidRPr="00CA2449">
          <w:rPr>
            <w:rStyle w:val="Hipervnculo"/>
            <w:rFonts w:asciiTheme="minorHAnsi" w:hAnsiTheme="minorHAnsi" w:cstheme="minorHAnsi"/>
            <w:bCs/>
          </w:rPr>
          <w:t>https://www.agrocalidad.gob.ec/guias-de-buenas-practicas-agricolas/</w:t>
        </w:r>
      </w:hyperlink>
    </w:p>
    <w:p w14:paraId="2F934E94" w14:textId="4502285E" w:rsidR="00CA2449" w:rsidRPr="00CA2449" w:rsidRDefault="00CA2449" w:rsidP="00CA2449">
      <w:pPr>
        <w:jc w:val="both"/>
        <w:rPr>
          <w:rFonts w:asciiTheme="minorHAnsi" w:hAnsiTheme="minorHAnsi" w:cstheme="minorHAnsi"/>
          <w:bCs/>
        </w:rPr>
      </w:pPr>
      <w:hyperlink r:id="rId22" w:history="1">
        <w:r w:rsidRPr="00CA2449">
          <w:rPr>
            <w:rStyle w:val="Hipervnculo"/>
            <w:rFonts w:asciiTheme="minorHAnsi" w:hAnsiTheme="minorHAnsi" w:cstheme="minorHAnsi"/>
            <w:bCs/>
          </w:rPr>
          <w:t>https://www.ramajudicial.gov.co/documents/5454330/14491339/d2.+NTC+ISO+9000-2015.pdf/ccb4b35c-ee63-44b5-ba1e-7459f8714031</w:t>
        </w:r>
      </w:hyperlink>
    </w:p>
    <w:p w14:paraId="5925B24F" w14:textId="725F1477" w:rsidR="001A19EF" w:rsidRPr="001A19EF" w:rsidRDefault="001A19EF" w:rsidP="001A19EF">
      <w:pPr>
        <w:jc w:val="both"/>
        <w:rPr>
          <w:rFonts w:asciiTheme="minorHAnsi" w:hAnsiTheme="minorHAnsi" w:cstheme="minorHAnsi"/>
          <w:bCs/>
        </w:rPr>
      </w:pPr>
      <w:hyperlink r:id="rId23" w:history="1">
        <w:r w:rsidRPr="001A19EF">
          <w:rPr>
            <w:rStyle w:val="Hipervnculo"/>
            <w:rFonts w:asciiTheme="minorHAnsi" w:hAnsiTheme="minorHAnsi" w:cstheme="minorHAnsi"/>
            <w:bCs/>
          </w:rPr>
          <w:t>https://logihfrutic.unibague.edu.co/buenas-practicas/agricolas</w:t>
        </w:r>
      </w:hyperlink>
    </w:p>
    <w:p w14:paraId="779573D0" w14:textId="49B40F40" w:rsidR="00A96DB0" w:rsidRDefault="00A96DB0" w:rsidP="00A96DB0">
      <w:pPr>
        <w:jc w:val="both"/>
        <w:rPr>
          <w:rFonts w:asciiTheme="minorHAnsi" w:hAnsiTheme="minorHAnsi" w:cstheme="minorHAnsi"/>
          <w:bCs/>
        </w:rPr>
      </w:pPr>
      <w:hyperlink r:id="rId24" w:history="1">
        <w:r w:rsidRPr="001A19EF">
          <w:rPr>
            <w:rStyle w:val="Hipervnculo"/>
            <w:rFonts w:asciiTheme="minorHAnsi" w:hAnsiTheme="minorHAnsi" w:cstheme="minorHAnsi"/>
            <w:bCs/>
          </w:rPr>
          <w:t>https://logihfrutic.unibague.edu.co/bpa-glosario</w:t>
        </w:r>
      </w:hyperlink>
    </w:p>
    <w:p w14:paraId="35C1C8A9" w14:textId="1E457270" w:rsidR="003D57FA" w:rsidRDefault="003D57FA" w:rsidP="00B53D0D">
      <w:pPr>
        <w:jc w:val="both"/>
      </w:pPr>
      <w:hyperlink r:id="rId25" w:history="1">
        <w:r w:rsidRPr="004845A0">
          <w:rPr>
            <w:rStyle w:val="Hipervnculo"/>
          </w:rPr>
          <w:t>https://www.ica.gov.co/el-ica/glosario/b/buenas-practicas-agricolas-%E2%80%93bpa%E2%80%93</w:t>
        </w:r>
      </w:hyperlink>
    </w:p>
    <w:p w14:paraId="5F40C6E2" w14:textId="653823C9" w:rsidR="0063281B" w:rsidRDefault="0063281B" w:rsidP="00B53D0D">
      <w:pPr>
        <w:jc w:val="both"/>
      </w:pPr>
      <w:r>
        <w:t xml:space="preserve">Protocolo técnico y normativo de bioinsumos, </w:t>
      </w:r>
      <w:proofErr w:type="spellStart"/>
      <w:r>
        <w:t>agroinsumos</w:t>
      </w:r>
      <w:proofErr w:type="spellEnd"/>
      <w:r>
        <w:t xml:space="preserve"> y controladores biológicos de origen natural</w:t>
      </w:r>
      <w:r w:rsidRPr="0063281B">
        <w:t xml:space="preserve"> </w:t>
      </w:r>
      <w:hyperlink r:id="rId26" w:history="1">
        <w:r w:rsidRPr="00761115">
          <w:rPr>
            <w:rStyle w:val="Hipervnculo"/>
          </w:rPr>
          <w:t>https://www.anla.gov.co/01_anla/documentos/sipta/Protocolo/06-04-2022-anla-protocolo-bioninsumos-agroinsumos-fv-0404-2022.pdf</w:t>
        </w:r>
      </w:hyperlink>
    </w:p>
    <w:p w14:paraId="2276F3B6" w14:textId="0746B241" w:rsidR="00147673" w:rsidRDefault="00147673" w:rsidP="00147673">
      <w:pPr>
        <w:jc w:val="both"/>
      </w:pPr>
      <w:r>
        <w:lastRenderedPageBreak/>
        <w:t xml:space="preserve">RESOLUCIÓN No. 00375 </w:t>
      </w:r>
      <w:r w:rsidR="00C6310A">
        <w:t>(27</w:t>
      </w:r>
      <w:r>
        <w:t xml:space="preserve"> de febrero de </w:t>
      </w:r>
      <w:r w:rsidR="00C6310A">
        <w:t>2004)</w:t>
      </w:r>
    </w:p>
    <w:p w14:paraId="58BDC524" w14:textId="13524533" w:rsidR="0063281B" w:rsidRDefault="00147673" w:rsidP="00147673">
      <w:pPr>
        <w:jc w:val="both"/>
      </w:pPr>
      <w:hyperlink r:id="rId27" w:history="1">
        <w:r w:rsidRPr="00761115">
          <w:rPr>
            <w:rStyle w:val="Hipervnculo"/>
          </w:rPr>
          <w:t>https://www.ica.gov.co/normatividad/normas-ica/resoluciones-oficinas-nacionales/resoluciones-derogadas/resolucion-375-de-2004.aspx</w:t>
        </w:r>
      </w:hyperlink>
    </w:p>
    <w:p w14:paraId="6A1E38B1" w14:textId="6A70555D" w:rsidR="00147673" w:rsidRDefault="00D22830" w:rsidP="00D22830">
      <w:pPr>
        <w:jc w:val="both"/>
        <w:rPr>
          <w:lang w:val="es-MX"/>
        </w:rPr>
      </w:pPr>
      <w:r w:rsidRPr="00D22830">
        <w:rPr>
          <w:lang w:val="es-MX"/>
        </w:rPr>
        <w:t>INDUSTRIA DE BIOINSUMOS DE USO AGRÍCOLA EN COLOMBIA</w:t>
      </w:r>
      <w:r>
        <w:rPr>
          <w:lang w:val="es-MX"/>
        </w:rPr>
        <w:t xml:space="preserve"> </w:t>
      </w:r>
      <w:r w:rsidRPr="00D22830">
        <w:rPr>
          <w:lang w:val="es-MX"/>
        </w:rPr>
        <w:t>BIOINOCULANTS INDUSTRY FOR AGRICULTURAL USE IN COLOMBIA</w:t>
      </w:r>
      <w:r>
        <w:rPr>
          <w:lang w:val="es-MX"/>
        </w:rPr>
        <w:t xml:space="preserve"> </w:t>
      </w:r>
      <w:r w:rsidRPr="00D22830">
        <w:rPr>
          <w:lang w:val="es-MX"/>
        </w:rPr>
        <w:t>Diana Corina Zambrano-Moreno1, Luisa Fernanda Ramón-Rodríguez2, Mario Van Strahlen-Pérez3, Ruth Rebeca Bonilla-Buitrago4</w:t>
      </w:r>
      <w:r>
        <w:rPr>
          <w:lang w:val="es-MX"/>
        </w:rPr>
        <w:t xml:space="preserve"> </w:t>
      </w:r>
    </w:p>
    <w:p w14:paraId="4AB53BC3" w14:textId="77777777" w:rsidR="00B47830" w:rsidRDefault="00B47830" w:rsidP="00147673">
      <w:pPr>
        <w:jc w:val="both"/>
        <w:rPr>
          <w:lang w:val="en-US"/>
        </w:rPr>
      </w:pPr>
    </w:p>
    <w:p w14:paraId="33FE0A7A" w14:textId="77777777" w:rsidR="00B47830" w:rsidRPr="00D22830" w:rsidRDefault="00B47830" w:rsidP="00147673">
      <w:pPr>
        <w:jc w:val="both"/>
        <w:rPr>
          <w:lang w:val="en-US"/>
        </w:rPr>
      </w:pPr>
    </w:p>
    <w:p w14:paraId="1008BD5A" w14:textId="77777777" w:rsidR="00B53D0D" w:rsidRPr="00F5449A" w:rsidRDefault="00B53D0D" w:rsidP="00B53D0D">
      <w:pPr>
        <w:jc w:val="both"/>
        <w:rPr>
          <w:rFonts w:asciiTheme="minorHAnsi" w:hAnsiTheme="minorHAnsi" w:cstheme="minorHAnsi"/>
          <w:b/>
        </w:rPr>
      </w:pPr>
      <w:r w:rsidRPr="00F5449A">
        <w:rPr>
          <w:rFonts w:asciiTheme="minorHAnsi" w:hAnsiTheme="minorHAnsi" w:cstheme="minorHAnsi"/>
          <w:b/>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449A" w14:paraId="7E85A732" w14:textId="77777777" w:rsidTr="00DF3054">
        <w:tc>
          <w:tcPr>
            <w:tcW w:w="1242" w:type="dxa"/>
            <w:tcBorders>
              <w:top w:val="nil"/>
              <w:left w:val="nil"/>
            </w:tcBorders>
          </w:tcPr>
          <w:p w14:paraId="3A54D666" w14:textId="77777777" w:rsidR="00B53D0D" w:rsidRPr="00F5449A" w:rsidRDefault="00B53D0D" w:rsidP="00DF3054">
            <w:pPr>
              <w:jc w:val="both"/>
              <w:rPr>
                <w:rFonts w:asciiTheme="minorHAnsi" w:hAnsiTheme="minorHAnsi" w:cstheme="minorHAnsi"/>
                <w:b/>
              </w:rPr>
            </w:pPr>
          </w:p>
        </w:tc>
        <w:tc>
          <w:tcPr>
            <w:tcW w:w="2694" w:type="dxa"/>
          </w:tcPr>
          <w:p w14:paraId="63B1E37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3A6F3E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701" w:type="dxa"/>
          </w:tcPr>
          <w:p w14:paraId="58BC41F5"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2551" w:type="dxa"/>
          </w:tcPr>
          <w:p w14:paraId="493B2EF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r>
      <w:tr w:rsidR="00240DBB" w:rsidRPr="00F5449A" w14:paraId="08DBB9FA" w14:textId="77777777" w:rsidTr="00DF3054">
        <w:tc>
          <w:tcPr>
            <w:tcW w:w="1242" w:type="dxa"/>
          </w:tcPr>
          <w:p w14:paraId="686C37D3" w14:textId="77777777" w:rsidR="00240DBB" w:rsidRPr="00F5449A" w:rsidRDefault="00240DBB" w:rsidP="00240DBB">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1AA693DD" w14:textId="2700E012" w:rsidR="00240DBB" w:rsidRPr="00906016" w:rsidRDefault="0048033F" w:rsidP="0048033F">
            <w:pPr>
              <w:rPr>
                <w:rFonts w:asciiTheme="minorHAnsi" w:hAnsiTheme="minorHAnsi" w:cstheme="minorHAnsi"/>
                <w:bCs/>
              </w:rPr>
            </w:pPr>
            <w:r w:rsidRPr="00906016">
              <w:rPr>
                <w:rFonts w:asciiTheme="minorHAnsi" w:hAnsiTheme="minorHAnsi" w:cstheme="minorHAnsi"/>
                <w:bCs/>
              </w:rPr>
              <w:t>José Mauricio Berrio Mena</w:t>
            </w:r>
          </w:p>
        </w:tc>
        <w:tc>
          <w:tcPr>
            <w:tcW w:w="1559" w:type="dxa"/>
          </w:tcPr>
          <w:p w14:paraId="03834295" w14:textId="77777777" w:rsidR="00240DBB" w:rsidRPr="00906016" w:rsidRDefault="00240DBB" w:rsidP="00240DBB">
            <w:pPr>
              <w:jc w:val="both"/>
              <w:rPr>
                <w:rFonts w:asciiTheme="minorHAnsi" w:hAnsiTheme="minorHAnsi" w:cstheme="minorHAnsi"/>
                <w:bCs/>
              </w:rPr>
            </w:pPr>
            <w:r w:rsidRPr="00906016">
              <w:rPr>
                <w:rFonts w:asciiTheme="minorHAnsi" w:hAnsiTheme="minorHAnsi" w:cstheme="minorHAnsi"/>
                <w:bCs/>
              </w:rPr>
              <w:t>Instructor</w:t>
            </w:r>
          </w:p>
        </w:tc>
        <w:tc>
          <w:tcPr>
            <w:tcW w:w="1701" w:type="dxa"/>
          </w:tcPr>
          <w:p w14:paraId="5D9DF192" w14:textId="0BAF3B5B" w:rsidR="00240DBB" w:rsidRPr="00906016" w:rsidRDefault="00A51DDF" w:rsidP="00240DBB">
            <w:pPr>
              <w:jc w:val="center"/>
              <w:rPr>
                <w:rFonts w:asciiTheme="minorHAnsi" w:hAnsiTheme="minorHAnsi" w:cstheme="minorHAnsi"/>
                <w:bCs/>
              </w:rPr>
            </w:pPr>
            <w:r>
              <w:rPr>
                <w:rFonts w:asciiTheme="minorHAnsi" w:hAnsiTheme="minorHAnsi" w:cstheme="minorHAnsi"/>
                <w:bCs/>
              </w:rPr>
              <w:t>C</w:t>
            </w:r>
            <w:r w:rsidR="00046697">
              <w:rPr>
                <w:rFonts w:asciiTheme="minorHAnsi" w:hAnsiTheme="minorHAnsi" w:cstheme="minorHAnsi"/>
                <w:bCs/>
              </w:rPr>
              <w:t>AMPESENA</w:t>
            </w:r>
          </w:p>
        </w:tc>
        <w:tc>
          <w:tcPr>
            <w:tcW w:w="2551" w:type="dxa"/>
          </w:tcPr>
          <w:p w14:paraId="0F4944A9" w14:textId="6360360B" w:rsidR="00240DBB" w:rsidRPr="00FE1BC9" w:rsidRDefault="00FE1BC9" w:rsidP="00FE1BC9">
            <w:pPr>
              <w:jc w:val="center"/>
              <w:rPr>
                <w:rFonts w:asciiTheme="minorHAnsi" w:hAnsiTheme="minorHAnsi" w:cstheme="minorHAnsi"/>
                <w:bCs/>
              </w:rPr>
            </w:pPr>
            <w:r w:rsidRPr="00FE1BC9">
              <w:rPr>
                <w:rFonts w:asciiTheme="minorHAnsi" w:hAnsiTheme="minorHAnsi" w:cstheme="minorHAnsi"/>
                <w:bCs/>
              </w:rPr>
              <w:t>5/</w:t>
            </w:r>
            <w:r w:rsidR="00953F10">
              <w:rPr>
                <w:rFonts w:asciiTheme="minorHAnsi" w:hAnsiTheme="minorHAnsi" w:cstheme="minorHAnsi"/>
                <w:bCs/>
              </w:rPr>
              <w:t>06</w:t>
            </w:r>
            <w:r w:rsidRPr="00FE1BC9">
              <w:rPr>
                <w:rFonts w:asciiTheme="minorHAnsi" w:hAnsiTheme="minorHAnsi" w:cstheme="minorHAnsi"/>
                <w:bCs/>
              </w:rPr>
              <w:t>/202</w:t>
            </w:r>
            <w:r w:rsidR="00953F10">
              <w:rPr>
                <w:rFonts w:asciiTheme="minorHAnsi" w:hAnsiTheme="minorHAnsi" w:cstheme="minorHAnsi"/>
                <w:bCs/>
              </w:rPr>
              <w:t>5</w:t>
            </w:r>
          </w:p>
        </w:tc>
      </w:tr>
    </w:tbl>
    <w:p w14:paraId="707A503C" w14:textId="77777777" w:rsidR="00B53D0D" w:rsidRPr="00F5449A" w:rsidRDefault="00B53D0D" w:rsidP="00B53D0D">
      <w:pPr>
        <w:rPr>
          <w:rFonts w:asciiTheme="minorHAnsi" w:hAnsiTheme="minorHAnsi" w:cstheme="minorHAnsi"/>
        </w:rPr>
      </w:pPr>
    </w:p>
    <w:p w14:paraId="1F64F247" w14:textId="77777777" w:rsidR="00B53D0D" w:rsidRPr="00F5449A" w:rsidRDefault="00B53D0D" w:rsidP="00B53D0D">
      <w:pPr>
        <w:rPr>
          <w:rFonts w:asciiTheme="minorHAnsi" w:hAnsiTheme="minorHAnsi" w:cstheme="minorHAnsi"/>
          <w:b/>
        </w:rPr>
      </w:pPr>
      <w:r w:rsidRPr="00F5449A">
        <w:rPr>
          <w:rFonts w:asciiTheme="minorHAnsi" w:hAnsiTheme="minorHAnsi" w:cstheme="minorHAnsi"/>
          <w:b/>
        </w:rPr>
        <w:t xml:space="preserve">8. CONTROL DE CAMBIOS </w:t>
      </w:r>
      <w:r w:rsidRPr="00F5449A">
        <w:rPr>
          <w:rFonts w:asciiTheme="minorHAnsi" w:hAnsiTheme="minorHAnsi" w:cstheme="minorHAnsi"/>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F5449A" w14:paraId="1AF92604" w14:textId="77777777" w:rsidTr="00DF3054">
        <w:tc>
          <w:tcPr>
            <w:tcW w:w="1242" w:type="dxa"/>
            <w:tcBorders>
              <w:top w:val="nil"/>
              <w:left w:val="nil"/>
            </w:tcBorders>
          </w:tcPr>
          <w:p w14:paraId="7EAF5798" w14:textId="77777777" w:rsidR="00B53D0D" w:rsidRPr="00F5449A" w:rsidRDefault="00B53D0D" w:rsidP="00DF3054">
            <w:pPr>
              <w:jc w:val="both"/>
              <w:rPr>
                <w:rFonts w:asciiTheme="minorHAnsi" w:hAnsiTheme="minorHAnsi" w:cstheme="minorHAnsi"/>
                <w:b/>
              </w:rPr>
            </w:pPr>
          </w:p>
        </w:tc>
        <w:tc>
          <w:tcPr>
            <w:tcW w:w="2694" w:type="dxa"/>
          </w:tcPr>
          <w:p w14:paraId="27C05F33"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1A1100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559" w:type="dxa"/>
          </w:tcPr>
          <w:p w14:paraId="194BC66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747" w:type="dxa"/>
          </w:tcPr>
          <w:p w14:paraId="0B060EFE"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c>
          <w:tcPr>
            <w:tcW w:w="1946" w:type="dxa"/>
          </w:tcPr>
          <w:p w14:paraId="0279F002"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Razón del Cambio</w:t>
            </w:r>
          </w:p>
        </w:tc>
      </w:tr>
      <w:tr w:rsidR="00B53D0D" w:rsidRPr="00F5449A" w14:paraId="331C6030" w14:textId="77777777" w:rsidTr="00DF3054">
        <w:tc>
          <w:tcPr>
            <w:tcW w:w="1242" w:type="dxa"/>
          </w:tcPr>
          <w:p w14:paraId="63341E2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61759F93" w14:textId="77777777" w:rsidR="00B53D0D" w:rsidRPr="00F5449A" w:rsidRDefault="00B53D0D" w:rsidP="00DF3054">
            <w:pPr>
              <w:jc w:val="both"/>
              <w:rPr>
                <w:rFonts w:asciiTheme="minorHAnsi" w:hAnsiTheme="minorHAnsi" w:cstheme="minorHAnsi"/>
                <w:b/>
              </w:rPr>
            </w:pPr>
          </w:p>
        </w:tc>
        <w:tc>
          <w:tcPr>
            <w:tcW w:w="1559" w:type="dxa"/>
          </w:tcPr>
          <w:p w14:paraId="7877A955" w14:textId="77777777" w:rsidR="00B53D0D" w:rsidRPr="00F5449A" w:rsidRDefault="00B53D0D" w:rsidP="00DF3054">
            <w:pPr>
              <w:jc w:val="both"/>
              <w:rPr>
                <w:rFonts w:asciiTheme="minorHAnsi" w:hAnsiTheme="minorHAnsi" w:cstheme="minorHAnsi"/>
                <w:b/>
              </w:rPr>
            </w:pPr>
          </w:p>
        </w:tc>
        <w:tc>
          <w:tcPr>
            <w:tcW w:w="1559" w:type="dxa"/>
          </w:tcPr>
          <w:p w14:paraId="21A82767" w14:textId="77777777" w:rsidR="00B53D0D" w:rsidRPr="00F5449A" w:rsidRDefault="00B53D0D" w:rsidP="00DF3054">
            <w:pPr>
              <w:jc w:val="both"/>
              <w:rPr>
                <w:rFonts w:asciiTheme="minorHAnsi" w:hAnsiTheme="minorHAnsi" w:cstheme="minorHAnsi"/>
                <w:b/>
              </w:rPr>
            </w:pPr>
          </w:p>
        </w:tc>
        <w:tc>
          <w:tcPr>
            <w:tcW w:w="747" w:type="dxa"/>
          </w:tcPr>
          <w:p w14:paraId="4AFC6845" w14:textId="77777777" w:rsidR="00B53D0D" w:rsidRPr="00F5449A" w:rsidRDefault="00B53D0D" w:rsidP="00DF3054">
            <w:pPr>
              <w:jc w:val="both"/>
              <w:rPr>
                <w:rFonts w:asciiTheme="minorHAnsi" w:hAnsiTheme="minorHAnsi" w:cstheme="minorHAnsi"/>
                <w:b/>
              </w:rPr>
            </w:pPr>
          </w:p>
        </w:tc>
        <w:tc>
          <w:tcPr>
            <w:tcW w:w="1946" w:type="dxa"/>
          </w:tcPr>
          <w:p w14:paraId="5038EE57" w14:textId="77777777" w:rsidR="00B53D0D" w:rsidRPr="00F5449A" w:rsidRDefault="00B53D0D" w:rsidP="00DF3054">
            <w:pPr>
              <w:jc w:val="both"/>
              <w:rPr>
                <w:rFonts w:asciiTheme="minorHAnsi" w:hAnsiTheme="minorHAnsi" w:cstheme="minorHAnsi"/>
                <w:b/>
              </w:rPr>
            </w:pPr>
          </w:p>
        </w:tc>
      </w:tr>
    </w:tbl>
    <w:p w14:paraId="10A1DBC3" w14:textId="77777777" w:rsidR="00F90BA6" w:rsidRPr="004C0575" w:rsidRDefault="00F90BA6" w:rsidP="00796DB0">
      <w:pPr>
        <w:rPr>
          <w:rFonts w:asciiTheme="minorHAnsi" w:hAnsiTheme="minorHAnsi" w:cstheme="minorHAnsi"/>
        </w:rPr>
      </w:pPr>
    </w:p>
    <w:sectPr w:rsidR="00F90BA6" w:rsidRPr="004C0575">
      <w:headerReference w:type="default" r:id="rId28"/>
      <w:footerReference w:type="default" r:id="rId29"/>
      <w:headerReference w:type="first" r:id="rId30"/>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F7A836" w14:textId="77777777" w:rsidR="005100E8" w:rsidRDefault="005100E8">
      <w:pPr>
        <w:spacing w:after="0" w:line="240" w:lineRule="auto"/>
      </w:pPr>
      <w:r>
        <w:separator/>
      </w:r>
    </w:p>
  </w:endnote>
  <w:endnote w:type="continuationSeparator" w:id="0">
    <w:p w14:paraId="73000C62" w14:textId="77777777" w:rsidR="005100E8" w:rsidRDefault="005100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Arial"/>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nionPro-Regular">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713FC" w14:textId="3CB20EAD" w:rsidR="00E85AFD" w:rsidRPr="002C69E7" w:rsidRDefault="00CD7B28" w:rsidP="002C69E7">
    <w:pPr>
      <w:jc w:val="center"/>
      <w:rPr>
        <w:sz w:val="16"/>
        <w:szCs w:val="16"/>
      </w:rPr>
    </w:pPr>
    <w:r w:rsidRPr="002C69E7">
      <w:rPr>
        <w:sz w:val="16"/>
        <w:szCs w:val="16"/>
      </w:rPr>
      <w:t>GFPI-F-135 V0</w:t>
    </w:r>
    <w:r w:rsidR="00DC719B" w:rsidRPr="002C69E7">
      <w:rPr>
        <w:sz w:val="16"/>
        <w:szCs w:val="16"/>
      </w:rPr>
      <w:t>4</w:t>
    </w:r>
  </w:p>
  <w:p w14:paraId="49118E9B" w14:textId="77777777" w:rsidR="00DC719B" w:rsidRDefault="00DC719B" w:rsidP="00CD7B28">
    <w:pPr>
      <w:jc w:val="right"/>
    </w:pPr>
  </w:p>
  <w:p w14:paraId="03525E18" w14:textId="77777777" w:rsidR="002C69E7" w:rsidRDefault="002C69E7" w:rsidP="00CD7B28">
    <w:pPr>
      <w:jc w:val="right"/>
    </w:pPr>
  </w:p>
  <w:p w14:paraId="06767986"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47122" w14:textId="77777777" w:rsidR="005100E8" w:rsidRDefault="005100E8">
      <w:pPr>
        <w:spacing w:after="0" w:line="240" w:lineRule="auto"/>
      </w:pPr>
      <w:r>
        <w:separator/>
      </w:r>
    </w:p>
  </w:footnote>
  <w:footnote w:type="continuationSeparator" w:id="0">
    <w:p w14:paraId="67697F79" w14:textId="77777777" w:rsidR="005100E8" w:rsidRDefault="005100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7B26" w14:textId="0DB0A8EB" w:rsidR="00E85AFD" w:rsidRDefault="005855A7" w:rsidP="005855A7">
    <w:pPr>
      <w:pStyle w:val="Encabezado"/>
      <w:jc w:val="center"/>
    </w:pPr>
    <w:r>
      <w:rPr>
        <w:noProof/>
        <w:lang w:eastAsia="es-CO"/>
      </w:rPr>
      <w:drawing>
        <wp:inline distT="0" distB="0" distL="0" distR="0" wp14:anchorId="6901F0CA" wp14:editId="4FA1E192">
          <wp:extent cx="859790" cy="646430"/>
          <wp:effectExtent l="0" t="0" r="0" b="1270"/>
          <wp:docPr id="9935951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9790" cy="646430"/>
                  </a:xfrm>
                  <a:prstGeom prst="rect">
                    <a:avLst/>
                  </a:prstGeom>
                  <a:noFill/>
                </pic:spPr>
              </pic:pic>
            </a:graphicData>
          </a:graphic>
        </wp:inline>
      </w:drawing>
    </w:r>
  </w:p>
  <w:p w14:paraId="7AC92D61" w14:textId="77777777" w:rsidR="00E85AFD" w:rsidRDefault="00E85AFD">
    <w:pPr>
      <w:pStyle w:val="Encabezado"/>
    </w:pPr>
  </w:p>
  <w:p w14:paraId="12DED482" w14:textId="77777777" w:rsidR="00E85AFD" w:rsidRDefault="00E85AFD">
    <w:pPr>
      <w:pStyle w:val="Encabezado"/>
      <w:tabs>
        <w:tab w:val="clear" w:pos="4419"/>
        <w:tab w:val="clear" w:pos="8838"/>
        <w:tab w:val="right" w:pos="8413"/>
      </w:tabs>
      <w:ind w:left="-113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A9B76" w14:textId="77777777" w:rsidR="00E85AFD" w:rsidRDefault="00E85AFD">
    <w:pPr>
      <w:pStyle w:val="Encabezado"/>
      <w:rPr>
        <w:noProof/>
        <w:lang w:val="es-ES" w:eastAsia="es-ES"/>
      </w:rPr>
    </w:pPr>
  </w:p>
  <w:p w14:paraId="714ABC21"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 w15:restartNumberingAfterBreak="0">
    <w:nsid w:val="0B2B254A"/>
    <w:multiLevelType w:val="hybridMultilevel"/>
    <w:tmpl w:val="FCE21F96"/>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C7D4B6D"/>
    <w:multiLevelType w:val="hybridMultilevel"/>
    <w:tmpl w:val="A2CCF3B2"/>
    <w:lvl w:ilvl="0" w:tplc="5650965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45893F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6C83F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AF85E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F30C3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680A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80452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898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64EB9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DBD2D2A"/>
    <w:multiLevelType w:val="hybridMultilevel"/>
    <w:tmpl w:val="EBAE2E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8" w15:restartNumberingAfterBreak="0">
    <w:nsid w:val="2DDE6540"/>
    <w:multiLevelType w:val="hybridMultilevel"/>
    <w:tmpl w:val="5D341F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6871E81"/>
    <w:multiLevelType w:val="hybridMultilevel"/>
    <w:tmpl w:val="A4524B70"/>
    <w:lvl w:ilvl="0" w:tplc="FFFFFFFF">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18306A8"/>
    <w:multiLevelType w:val="hybridMultilevel"/>
    <w:tmpl w:val="2F203418"/>
    <w:lvl w:ilvl="0" w:tplc="C8B0B116">
      <w:start w:val="1"/>
      <w:numFmt w:val="decimal"/>
      <w:lvlText w:val="%1."/>
      <w:lvlJc w:val="left"/>
      <w:pPr>
        <w:ind w:left="720" w:hanging="360"/>
      </w:pPr>
      <w:rPr>
        <w:rFonts w:ascii="Arial" w:eastAsia="Century Gothic"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CF359B3"/>
    <w:multiLevelType w:val="hybridMultilevel"/>
    <w:tmpl w:val="F914358A"/>
    <w:lvl w:ilvl="0" w:tplc="65C0DF2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7ACA4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0ECE7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788DF2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412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9A82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8A7C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C8BFD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222BA6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4DED4471"/>
    <w:multiLevelType w:val="hybridMultilevel"/>
    <w:tmpl w:val="9992DEBA"/>
    <w:lvl w:ilvl="0" w:tplc="39BC4E20">
      <w:start w:val="6"/>
      <w:numFmt w:val="decimal"/>
      <w:lvlText w:val="%1."/>
      <w:lvlJc w:val="left"/>
      <w:pPr>
        <w:ind w:left="1110" w:hanging="360"/>
      </w:pPr>
      <w:rPr>
        <w:rFonts w:hint="default"/>
      </w:rPr>
    </w:lvl>
    <w:lvl w:ilvl="1" w:tplc="240A0019" w:tentative="1">
      <w:start w:val="1"/>
      <w:numFmt w:val="lowerLetter"/>
      <w:lvlText w:val="%2."/>
      <w:lvlJc w:val="left"/>
      <w:pPr>
        <w:ind w:left="1830" w:hanging="360"/>
      </w:pPr>
    </w:lvl>
    <w:lvl w:ilvl="2" w:tplc="240A001B" w:tentative="1">
      <w:start w:val="1"/>
      <w:numFmt w:val="lowerRoman"/>
      <w:lvlText w:val="%3."/>
      <w:lvlJc w:val="right"/>
      <w:pPr>
        <w:ind w:left="2550" w:hanging="180"/>
      </w:pPr>
    </w:lvl>
    <w:lvl w:ilvl="3" w:tplc="240A000F" w:tentative="1">
      <w:start w:val="1"/>
      <w:numFmt w:val="decimal"/>
      <w:lvlText w:val="%4."/>
      <w:lvlJc w:val="left"/>
      <w:pPr>
        <w:ind w:left="3270" w:hanging="360"/>
      </w:pPr>
    </w:lvl>
    <w:lvl w:ilvl="4" w:tplc="240A0019" w:tentative="1">
      <w:start w:val="1"/>
      <w:numFmt w:val="lowerLetter"/>
      <w:lvlText w:val="%5."/>
      <w:lvlJc w:val="left"/>
      <w:pPr>
        <w:ind w:left="3990" w:hanging="360"/>
      </w:pPr>
    </w:lvl>
    <w:lvl w:ilvl="5" w:tplc="240A001B" w:tentative="1">
      <w:start w:val="1"/>
      <w:numFmt w:val="lowerRoman"/>
      <w:lvlText w:val="%6."/>
      <w:lvlJc w:val="right"/>
      <w:pPr>
        <w:ind w:left="4710" w:hanging="180"/>
      </w:pPr>
    </w:lvl>
    <w:lvl w:ilvl="6" w:tplc="240A000F" w:tentative="1">
      <w:start w:val="1"/>
      <w:numFmt w:val="decimal"/>
      <w:lvlText w:val="%7."/>
      <w:lvlJc w:val="left"/>
      <w:pPr>
        <w:ind w:left="5430" w:hanging="360"/>
      </w:pPr>
    </w:lvl>
    <w:lvl w:ilvl="7" w:tplc="240A0019" w:tentative="1">
      <w:start w:val="1"/>
      <w:numFmt w:val="lowerLetter"/>
      <w:lvlText w:val="%8."/>
      <w:lvlJc w:val="left"/>
      <w:pPr>
        <w:ind w:left="6150" w:hanging="360"/>
      </w:pPr>
    </w:lvl>
    <w:lvl w:ilvl="8" w:tplc="240A001B" w:tentative="1">
      <w:start w:val="1"/>
      <w:numFmt w:val="lowerRoman"/>
      <w:lvlText w:val="%9."/>
      <w:lvlJc w:val="right"/>
      <w:pPr>
        <w:ind w:left="6870" w:hanging="180"/>
      </w:pPr>
    </w:lvl>
  </w:abstractNum>
  <w:abstractNum w:abstractNumId="17"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4342276"/>
    <w:multiLevelType w:val="hybridMultilevel"/>
    <w:tmpl w:val="A6BC14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85D2970"/>
    <w:multiLevelType w:val="hybridMultilevel"/>
    <w:tmpl w:val="B0E8537C"/>
    <w:lvl w:ilvl="0" w:tplc="3A984294">
      <w:start w:val="1"/>
      <w:numFmt w:val="decimal"/>
      <w:lvlText w:val="%1."/>
      <w:lvlJc w:val="left"/>
      <w:pPr>
        <w:ind w:left="437"/>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1" w:tplc="7EDE831E">
      <w:start w:val="1"/>
      <w:numFmt w:val="lowerLetter"/>
      <w:lvlText w:val="%2"/>
      <w:lvlJc w:val="left"/>
      <w:pPr>
        <w:ind w:left="11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2" w:tplc="B6AEAB08">
      <w:start w:val="1"/>
      <w:numFmt w:val="lowerRoman"/>
      <w:lvlText w:val="%3"/>
      <w:lvlJc w:val="left"/>
      <w:pPr>
        <w:ind w:left="18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3" w:tplc="E7C62F50">
      <w:start w:val="1"/>
      <w:numFmt w:val="decimal"/>
      <w:lvlText w:val="%4"/>
      <w:lvlJc w:val="left"/>
      <w:pPr>
        <w:ind w:left="26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4" w:tplc="6E8A350C">
      <w:start w:val="1"/>
      <w:numFmt w:val="lowerLetter"/>
      <w:lvlText w:val="%5"/>
      <w:lvlJc w:val="left"/>
      <w:pPr>
        <w:ind w:left="333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5" w:tplc="737E39FE">
      <w:start w:val="1"/>
      <w:numFmt w:val="lowerRoman"/>
      <w:lvlText w:val="%6"/>
      <w:lvlJc w:val="left"/>
      <w:pPr>
        <w:ind w:left="405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6" w:tplc="3FF2B626">
      <w:start w:val="1"/>
      <w:numFmt w:val="decimal"/>
      <w:lvlText w:val="%7"/>
      <w:lvlJc w:val="left"/>
      <w:pPr>
        <w:ind w:left="47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7" w:tplc="5636DC52">
      <w:start w:val="1"/>
      <w:numFmt w:val="lowerLetter"/>
      <w:lvlText w:val="%8"/>
      <w:lvlJc w:val="left"/>
      <w:pPr>
        <w:ind w:left="54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8" w:tplc="E250D1E4">
      <w:start w:val="1"/>
      <w:numFmt w:val="lowerRoman"/>
      <w:lvlText w:val="%9"/>
      <w:lvlJc w:val="left"/>
      <w:pPr>
        <w:ind w:left="62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abstractNum>
  <w:abstractNum w:abstractNumId="22"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3" w15:restartNumberingAfterBreak="0">
    <w:nsid w:val="611A7F40"/>
    <w:multiLevelType w:val="hybridMultilevel"/>
    <w:tmpl w:val="3BB2A2AE"/>
    <w:lvl w:ilvl="0" w:tplc="759A1162">
      <w:start w:val="6"/>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24"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451A78"/>
    <w:multiLevelType w:val="hybridMultilevel"/>
    <w:tmpl w:val="23D89F08"/>
    <w:lvl w:ilvl="0" w:tplc="7872405E">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0859D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71A029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CBA603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B14B646">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D14CD2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66EE04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5723A1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7000B5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9" w15:restartNumberingAfterBreak="0">
    <w:nsid w:val="6C9D17E7"/>
    <w:multiLevelType w:val="hybridMultilevel"/>
    <w:tmpl w:val="6D9C96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722F4155"/>
    <w:multiLevelType w:val="hybridMultilevel"/>
    <w:tmpl w:val="B7BACE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DD4F86"/>
    <w:multiLevelType w:val="hybridMultilevel"/>
    <w:tmpl w:val="F8F807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780C44AD"/>
    <w:multiLevelType w:val="hybridMultilevel"/>
    <w:tmpl w:val="C7FCC7DA"/>
    <w:lvl w:ilvl="0" w:tplc="6950B80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FE8F2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44CD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09C55B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F8D3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686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3632A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A6370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5CEDD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78412959"/>
    <w:multiLevelType w:val="hybridMultilevel"/>
    <w:tmpl w:val="E2DA7FE2"/>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8"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1" w15:restartNumberingAfterBreak="0">
    <w:nsid w:val="7FEB2DCF"/>
    <w:multiLevelType w:val="hybridMultilevel"/>
    <w:tmpl w:val="0F92ADF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65510171">
    <w:abstractNumId w:val="31"/>
  </w:num>
  <w:num w:numId="2" w16cid:durableId="990672283">
    <w:abstractNumId w:val="33"/>
  </w:num>
  <w:num w:numId="3" w16cid:durableId="1579900760">
    <w:abstractNumId w:val="28"/>
  </w:num>
  <w:num w:numId="4" w16cid:durableId="6927294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036080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1444547">
    <w:abstractNumId w:val="19"/>
  </w:num>
  <w:num w:numId="7" w16cid:durableId="1658873925">
    <w:abstractNumId w:val="20"/>
  </w:num>
  <w:num w:numId="8" w16cid:durableId="801459478">
    <w:abstractNumId w:val="0"/>
  </w:num>
  <w:num w:numId="9" w16cid:durableId="726338942">
    <w:abstractNumId w:val="9"/>
  </w:num>
  <w:num w:numId="10" w16cid:durableId="334841673">
    <w:abstractNumId w:val="30"/>
  </w:num>
  <w:num w:numId="11" w16cid:durableId="1651708319">
    <w:abstractNumId w:val="5"/>
  </w:num>
  <w:num w:numId="12" w16cid:durableId="583800922">
    <w:abstractNumId w:val="4"/>
  </w:num>
  <w:num w:numId="13" w16cid:durableId="1486974240">
    <w:abstractNumId w:val="14"/>
  </w:num>
  <w:num w:numId="14" w16cid:durableId="949702313">
    <w:abstractNumId w:val="17"/>
  </w:num>
  <w:num w:numId="15" w16cid:durableId="1975987283">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6" w16cid:durableId="1866475899">
    <w:abstractNumId w:val="38"/>
    <w:lvlOverride w:ilvl="0">
      <w:lvl w:ilvl="0">
        <w:numFmt w:val="bullet"/>
        <w:lvlText w:val=""/>
        <w:lvlJc w:val="left"/>
        <w:pPr>
          <w:tabs>
            <w:tab w:val="num" w:pos="720"/>
          </w:tabs>
          <w:ind w:left="720" w:hanging="360"/>
        </w:pPr>
        <w:rPr>
          <w:rFonts w:ascii="Wingdings" w:hAnsi="Wingdings" w:hint="default"/>
          <w:sz w:val="20"/>
        </w:rPr>
      </w:lvl>
    </w:lvlOverride>
  </w:num>
  <w:num w:numId="17" w16cid:durableId="664943451">
    <w:abstractNumId w:val="39"/>
    <w:lvlOverride w:ilvl="0">
      <w:lvl w:ilvl="0">
        <w:numFmt w:val="bullet"/>
        <w:lvlText w:val=""/>
        <w:lvlJc w:val="left"/>
        <w:pPr>
          <w:tabs>
            <w:tab w:val="num" w:pos="720"/>
          </w:tabs>
          <w:ind w:left="720" w:hanging="360"/>
        </w:pPr>
        <w:rPr>
          <w:rFonts w:ascii="Wingdings" w:hAnsi="Wingdings" w:hint="default"/>
          <w:sz w:val="20"/>
        </w:rPr>
      </w:lvl>
    </w:lvlOverride>
  </w:num>
  <w:num w:numId="18" w16cid:durableId="1659917788">
    <w:abstractNumId w:val="24"/>
    <w:lvlOverride w:ilvl="0">
      <w:lvl w:ilvl="0">
        <w:numFmt w:val="bullet"/>
        <w:lvlText w:val=""/>
        <w:lvlJc w:val="left"/>
        <w:pPr>
          <w:tabs>
            <w:tab w:val="num" w:pos="720"/>
          </w:tabs>
          <w:ind w:left="720" w:hanging="360"/>
        </w:pPr>
        <w:rPr>
          <w:rFonts w:ascii="Wingdings" w:hAnsi="Wingdings" w:hint="default"/>
          <w:sz w:val="20"/>
        </w:rPr>
      </w:lvl>
    </w:lvlOverride>
  </w:num>
  <w:num w:numId="19" w16cid:durableId="1314717863">
    <w:abstractNumId w:val="7"/>
  </w:num>
  <w:num w:numId="20" w16cid:durableId="612519642">
    <w:abstractNumId w:val="22"/>
  </w:num>
  <w:num w:numId="21" w16cid:durableId="335891108">
    <w:abstractNumId w:val="13"/>
  </w:num>
  <w:num w:numId="22" w16cid:durableId="503278250">
    <w:abstractNumId w:val="11"/>
  </w:num>
  <w:num w:numId="23" w16cid:durableId="1753119982">
    <w:abstractNumId w:val="10"/>
  </w:num>
  <w:num w:numId="24" w16cid:durableId="1723478062">
    <w:abstractNumId w:val="27"/>
  </w:num>
  <w:num w:numId="25" w16cid:durableId="1426458068">
    <w:abstractNumId w:val="6"/>
  </w:num>
  <w:num w:numId="26" w16cid:durableId="1173883437">
    <w:abstractNumId w:val="29"/>
  </w:num>
  <w:num w:numId="27" w16cid:durableId="1301763124">
    <w:abstractNumId w:val="41"/>
  </w:num>
  <w:num w:numId="28" w16cid:durableId="1561743872">
    <w:abstractNumId w:val="3"/>
  </w:num>
  <w:num w:numId="29" w16cid:durableId="2117211839">
    <w:abstractNumId w:val="18"/>
  </w:num>
  <w:num w:numId="30" w16cid:durableId="1240286602">
    <w:abstractNumId w:val="32"/>
  </w:num>
  <w:num w:numId="31" w16cid:durableId="1498153004">
    <w:abstractNumId w:val="8"/>
  </w:num>
  <w:num w:numId="32" w16cid:durableId="12607999">
    <w:abstractNumId w:val="34"/>
  </w:num>
  <w:num w:numId="33" w16cid:durableId="1763992935">
    <w:abstractNumId w:val="23"/>
  </w:num>
  <w:num w:numId="34" w16cid:durableId="721638437">
    <w:abstractNumId w:val="16"/>
  </w:num>
  <w:num w:numId="35" w16cid:durableId="1476021025">
    <w:abstractNumId w:val="1"/>
  </w:num>
  <w:num w:numId="36" w16cid:durableId="38633423">
    <w:abstractNumId w:val="2"/>
  </w:num>
  <w:num w:numId="37" w16cid:durableId="1917477408">
    <w:abstractNumId w:val="12"/>
  </w:num>
  <w:num w:numId="38" w16cid:durableId="1265304965">
    <w:abstractNumId w:val="35"/>
  </w:num>
  <w:num w:numId="39" w16cid:durableId="108358064">
    <w:abstractNumId w:val="21"/>
  </w:num>
  <w:num w:numId="40" w16cid:durableId="1220628447">
    <w:abstractNumId w:val="15"/>
  </w:num>
  <w:num w:numId="41" w16cid:durableId="218441247">
    <w:abstractNumId w:val="25"/>
  </w:num>
  <w:num w:numId="42" w16cid:durableId="298193359">
    <w:abstractNumId w:val="3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63A7"/>
    <w:rsid w:val="00007B89"/>
    <w:rsid w:val="00012C5F"/>
    <w:rsid w:val="00013465"/>
    <w:rsid w:val="000152F0"/>
    <w:rsid w:val="00016247"/>
    <w:rsid w:val="000171E7"/>
    <w:rsid w:val="00022473"/>
    <w:rsid w:val="00023BE8"/>
    <w:rsid w:val="0002488F"/>
    <w:rsid w:val="000338A7"/>
    <w:rsid w:val="00034F21"/>
    <w:rsid w:val="0003666C"/>
    <w:rsid w:val="0004275A"/>
    <w:rsid w:val="00042DC9"/>
    <w:rsid w:val="000434D9"/>
    <w:rsid w:val="00046697"/>
    <w:rsid w:val="00047509"/>
    <w:rsid w:val="00054E04"/>
    <w:rsid w:val="00061EBC"/>
    <w:rsid w:val="000628A1"/>
    <w:rsid w:val="00062E37"/>
    <w:rsid w:val="00067E33"/>
    <w:rsid w:val="00067E4F"/>
    <w:rsid w:val="000738EA"/>
    <w:rsid w:val="0007557B"/>
    <w:rsid w:val="00080D36"/>
    <w:rsid w:val="00081174"/>
    <w:rsid w:val="00083734"/>
    <w:rsid w:val="000855D2"/>
    <w:rsid w:val="000933A3"/>
    <w:rsid w:val="00093790"/>
    <w:rsid w:val="0009420A"/>
    <w:rsid w:val="0009532E"/>
    <w:rsid w:val="00097F5C"/>
    <w:rsid w:val="000A332C"/>
    <w:rsid w:val="000A4A3A"/>
    <w:rsid w:val="000A7AFF"/>
    <w:rsid w:val="000B0481"/>
    <w:rsid w:val="000B3C6A"/>
    <w:rsid w:val="000B647D"/>
    <w:rsid w:val="000C02D6"/>
    <w:rsid w:val="000C1EDF"/>
    <w:rsid w:val="000C2380"/>
    <w:rsid w:val="000C2391"/>
    <w:rsid w:val="000C755B"/>
    <w:rsid w:val="000D5419"/>
    <w:rsid w:val="000E013F"/>
    <w:rsid w:val="000E05EE"/>
    <w:rsid w:val="000E1135"/>
    <w:rsid w:val="000E1449"/>
    <w:rsid w:val="000E16A9"/>
    <w:rsid w:val="000F01EC"/>
    <w:rsid w:val="000F01FE"/>
    <w:rsid w:val="000F3510"/>
    <w:rsid w:val="000F4710"/>
    <w:rsid w:val="00103921"/>
    <w:rsid w:val="0010503A"/>
    <w:rsid w:val="00107CB5"/>
    <w:rsid w:val="00111192"/>
    <w:rsid w:val="00111930"/>
    <w:rsid w:val="00112532"/>
    <w:rsid w:val="001127C2"/>
    <w:rsid w:val="00112A28"/>
    <w:rsid w:val="001135DA"/>
    <w:rsid w:val="00113CB5"/>
    <w:rsid w:val="0011507F"/>
    <w:rsid w:val="00117BFB"/>
    <w:rsid w:val="00121485"/>
    <w:rsid w:val="00124786"/>
    <w:rsid w:val="00125553"/>
    <w:rsid w:val="00125885"/>
    <w:rsid w:val="0012709F"/>
    <w:rsid w:val="00131600"/>
    <w:rsid w:val="001319E9"/>
    <w:rsid w:val="0013358B"/>
    <w:rsid w:val="00136669"/>
    <w:rsid w:val="00136BFD"/>
    <w:rsid w:val="0014165A"/>
    <w:rsid w:val="00146070"/>
    <w:rsid w:val="00146EDE"/>
    <w:rsid w:val="00147673"/>
    <w:rsid w:val="001519B3"/>
    <w:rsid w:val="00152DD3"/>
    <w:rsid w:val="00155E00"/>
    <w:rsid w:val="00165658"/>
    <w:rsid w:val="00173112"/>
    <w:rsid w:val="00176662"/>
    <w:rsid w:val="00176902"/>
    <w:rsid w:val="00177D4E"/>
    <w:rsid w:val="00183278"/>
    <w:rsid w:val="00183A31"/>
    <w:rsid w:val="00194645"/>
    <w:rsid w:val="001951FA"/>
    <w:rsid w:val="001A19EF"/>
    <w:rsid w:val="001A5EB1"/>
    <w:rsid w:val="001B1A67"/>
    <w:rsid w:val="001C4F05"/>
    <w:rsid w:val="001C7DAF"/>
    <w:rsid w:val="001D1021"/>
    <w:rsid w:val="001D1D3D"/>
    <w:rsid w:val="001D6522"/>
    <w:rsid w:val="001E4FDA"/>
    <w:rsid w:val="001E598D"/>
    <w:rsid w:val="001E61AD"/>
    <w:rsid w:val="001F29B6"/>
    <w:rsid w:val="001F3ACF"/>
    <w:rsid w:val="001F7262"/>
    <w:rsid w:val="00203110"/>
    <w:rsid w:val="00206422"/>
    <w:rsid w:val="00206AE8"/>
    <w:rsid w:val="00207356"/>
    <w:rsid w:val="00214DD9"/>
    <w:rsid w:val="0022487E"/>
    <w:rsid w:val="00225132"/>
    <w:rsid w:val="00231AFF"/>
    <w:rsid w:val="00233786"/>
    <w:rsid w:val="0023424D"/>
    <w:rsid w:val="0023441F"/>
    <w:rsid w:val="00240DBB"/>
    <w:rsid w:val="00244522"/>
    <w:rsid w:val="002476ED"/>
    <w:rsid w:val="002564E0"/>
    <w:rsid w:val="00260425"/>
    <w:rsid w:val="00267FBC"/>
    <w:rsid w:val="00271043"/>
    <w:rsid w:val="00276661"/>
    <w:rsid w:val="00276821"/>
    <w:rsid w:val="0028002F"/>
    <w:rsid w:val="00280712"/>
    <w:rsid w:val="00282412"/>
    <w:rsid w:val="0028429C"/>
    <w:rsid w:val="00291206"/>
    <w:rsid w:val="00294773"/>
    <w:rsid w:val="00294DC6"/>
    <w:rsid w:val="00297CBE"/>
    <w:rsid w:val="002A1CFC"/>
    <w:rsid w:val="002A39E0"/>
    <w:rsid w:val="002A74B2"/>
    <w:rsid w:val="002B33B1"/>
    <w:rsid w:val="002B3A69"/>
    <w:rsid w:val="002B6364"/>
    <w:rsid w:val="002B6C52"/>
    <w:rsid w:val="002B7C3B"/>
    <w:rsid w:val="002B7D0C"/>
    <w:rsid w:val="002C047B"/>
    <w:rsid w:val="002C07EA"/>
    <w:rsid w:val="002C2499"/>
    <w:rsid w:val="002C3BC5"/>
    <w:rsid w:val="002C69E7"/>
    <w:rsid w:val="002C70F9"/>
    <w:rsid w:val="002C7CFA"/>
    <w:rsid w:val="002D12AD"/>
    <w:rsid w:val="002D2BE9"/>
    <w:rsid w:val="002E3DEE"/>
    <w:rsid w:val="002E4055"/>
    <w:rsid w:val="002E442E"/>
    <w:rsid w:val="002E4CED"/>
    <w:rsid w:val="002E6C02"/>
    <w:rsid w:val="002E6D95"/>
    <w:rsid w:val="002F0A99"/>
    <w:rsid w:val="002F142B"/>
    <w:rsid w:val="002F365C"/>
    <w:rsid w:val="002F496F"/>
    <w:rsid w:val="002F6466"/>
    <w:rsid w:val="002F7CF9"/>
    <w:rsid w:val="00302316"/>
    <w:rsid w:val="00303857"/>
    <w:rsid w:val="00311345"/>
    <w:rsid w:val="0031135B"/>
    <w:rsid w:val="00317C92"/>
    <w:rsid w:val="003213FB"/>
    <w:rsid w:val="003221D4"/>
    <w:rsid w:val="003225A3"/>
    <w:rsid w:val="003232D5"/>
    <w:rsid w:val="003250E6"/>
    <w:rsid w:val="003277F3"/>
    <w:rsid w:val="0033277F"/>
    <w:rsid w:val="003331A1"/>
    <w:rsid w:val="00335ECC"/>
    <w:rsid w:val="0033641C"/>
    <w:rsid w:val="003425FF"/>
    <w:rsid w:val="00351578"/>
    <w:rsid w:val="003530C6"/>
    <w:rsid w:val="003619E8"/>
    <w:rsid w:val="00377616"/>
    <w:rsid w:val="00377C10"/>
    <w:rsid w:val="003821B6"/>
    <w:rsid w:val="0038337E"/>
    <w:rsid w:val="00383935"/>
    <w:rsid w:val="003903B7"/>
    <w:rsid w:val="003909FF"/>
    <w:rsid w:val="003A00F3"/>
    <w:rsid w:val="003A666F"/>
    <w:rsid w:val="003B0240"/>
    <w:rsid w:val="003B0963"/>
    <w:rsid w:val="003B2FA3"/>
    <w:rsid w:val="003B48A1"/>
    <w:rsid w:val="003B5118"/>
    <w:rsid w:val="003C2E1A"/>
    <w:rsid w:val="003C497B"/>
    <w:rsid w:val="003C6E88"/>
    <w:rsid w:val="003D57FA"/>
    <w:rsid w:val="003D6A8C"/>
    <w:rsid w:val="003E08FB"/>
    <w:rsid w:val="003E1DDE"/>
    <w:rsid w:val="003E35AA"/>
    <w:rsid w:val="003E6946"/>
    <w:rsid w:val="003F4771"/>
    <w:rsid w:val="00400170"/>
    <w:rsid w:val="00400D09"/>
    <w:rsid w:val="00401118"/>
    <w:rsid w:val="00402FC3"/>
    <w:rsid w:val="004031D1"/>
    <w:rsid w:val="004075CC"/>
    <w:rsid w:val="00407A07"/>
    <w:rsid w:val="00410FD8"/>
    <w:rsid w:val="00417922"/>
    <w:rsid w:val="00425164"/>
    <w:rsid w:val="004300EF"/>
    <w:rsid w:val="00430D85"/>
    <w:rsid w:val="004315EF"/>
    <w:rsid w:val="00433935"/>
    <w:rsid w:val="00436CB7"/>
    <w:rsid w:val="00444AA0"/>
    <w:rsid w:val="00446398"/>
    <w:rsid w:val="00452959"/>
    <w:rsid w:val="00456F26"/>
    <w:rsid w:val="00460A73"/>
    <w:rsid w:val="00464615"/>
    <w:rsid w:val="0046675D"/>
    <w:rsid w:val="004722F8"/>
    <w:rsid w:val="0048033F"/>
    <w:rsid w:val="004817FE"/>
    <w:rsid w:val="004828E5"/>
    <w:rsid w:val="00483177"/>
    <w:rsid w:val="00490AE0"/>
    <w:rsid w:val="00491A46"/>
    <w:rsid w:val="00497815"/>
    <w:rsid w:val="00497DBD"/>
    <w:rsid w:val="004A5790"/>
    <w:rsid w:val="004C0575"/>
    <w:rsid w:val="004C06A3"/>
    <w:rsid w:val="004C19AB"/>
    <w:rsid w:val="004C36B5"/>
    <w:rsid w:val="004C506A"/>
    <w:rsid w:val="004C6E51"/>
    <w:rsid w:val="004C7C5D"/>
    <w:rsid w:val="004D06D7"/>
    <w:rsid w:val="004D0C49"/>
    <w:rsid w:val="004D21A6"/>
    <w:rsid w:val="004D327F"/>
    <w:rsid w:val="004D4649"/>
    <w:rsid w:val="004D6E19"/>
    <w:rsid w:val="004E24EE"/>
    <w:rsid w:val="004E2CDE"/>
    <w:rsid w:val="004E7619"/>
    <w:rsid w:val="004F085C"/>
    <w:rsid w:val="004F125F"/>
    <w:rsid w:val="004F3118"/>
    <w:rsid w:val="004F4C4C"/>
    <w:rsid w:val="004F6658"/>
    <w:rsid w:val="004F798B"/>
    <w:rsid w:val="00501196"/>
    <w:rsid w:val="00503DCF"/>
    <w:rsid w:val="00504DEF"/>
    <w:rsid w:val="00506A1D"/>
    <w:rsid w:val="0050712E"/>
    <w:rsid w:val="005100E8"/>
    <w:rsid w:val="00511B0F"/>
    <w:rsid w:val="0051520F"/>
    <w:rsid w:val="0052027B"/>
    <w:rsid w:val="00521B0E"/>
    <w:rsid w:val="00523EFC"/>
    <w:rsid w:val="00525A7F"/>
    <w:rsid w:val="00527FAE"/>
    <w:rsid w:val="00541B9E"/>
    <w:rsid w:val="00542473"/>
    <w:rsid w:val="005436F3"/>
    <w:rsid w:val="0054624E"/>
    <w:rsid w:val="00547148"/>
    <w:rsid w:val="00550517"/>
    <w:rsid w:val="005506CE"/>
    <w:rsid w:val="00551163"/>
    <w:rsid w:val="0055423B"/>
    <w:rsid w:val="00556F16"/>
    <w:rsid w:val="005618E9"/>
    <w:rsid w:val="00561C21"/>
    <w:rsid w:val="00563492"/>
    <w:rsid w:val="0056486E"/>
    <w:rsid w:val="00564DF2"/>
    <w:rsid w:val="00564ED7"/>
    <w:rsid w:val="005678BC"/>
    <w:rsid w:val="0057007F"/>
    <w:rsid w:val="00572BE4"/>
    <w:rsid w:val="0057633E"/>
    <w:rsid w:val="00576EE6"/>
    <w:rsid w:val="00581D8B"/>
    <w:rsid w:val="005833A3"/>
    <w:rsid w:val="005846DB"/>
    <w:rsid w:val="005855A7"/>
    <w:rsid w:val="0059245A"/>
    <w:rsid w:val="0059251C"/>
    <w:rsid w:val="00593BB5"/>
    <w:rsid w:val="00594365"/>
    <w:rsid w:val="0059491C"/>
    <w:rsid w:val="00596AC4"/>
    <w:rsid w:val="005A0197"/>
    <w:rsid w:val="005A0B90"/>
    <w:rsid w:val="005A2687"/>
    <w:rsid w:val="005A3C90"/>
    <w:rsid w:val="005A3FA8"/>
    <w:rsid w:val="005A7C33"/>
    <w:rsid w:val="005B5697"/>
    <w:rsid w:val="005B6C7D"/>
    <w:rsid w:val="005C4C42"/>
    <w:rsid w:val="005C7151"/>
    <w:rsid w:val="005D1C0E"/>
    <w:rsid w:val="005D26DE"/>
    <w:rsid w:val="005D6200"/>
    <w:rsid w:val="005D6C6F"/>
    <w:rsid w:val="005D6E23"/>
    <w:rsid w:val="005D7F95"/>
    <w:rsid w:val="005E0F85"/>
    <w:rsid w:val="005E3E6E"/>
    <w:rsid w:val="005E4A39"/>
    <w:rsid w:val="0060056D"/>
    <w:rsid w:val="00601E84"/>
    <w:rsid w:val="00613AB6"/>
    <w:rsid w:val="00613C5D"/>
    <w:rsid w:val="00613E7B"/>
    <w:rsid w:val="006148B3"/>
    <w:rsid w:val="0063281B"/>
    <w:rsid w:val="00633613"/>
    <w:rsid w:val="006410C5"/>
    <w:rsid w:val="006419A9"/>
    <w:rsid w:val="0064294F"/>
    <w:rsid w:val="00642C96"/>
    <w:rsid w:val="00644A1C"/>
    <w:rsid w:val="00670898"/>
    <w:rsid w:val="006708B7"/>
    <w:rsid w:val="00670F66"/>
    <w:rsid w:val="00672794"/>
    <w:rsid w:val="00677DD4"/>
    <w:rsid w:val="006804C0"/>
    <w:rsid w:val="00681EF5"/>
    <w:rsid w:val="0068212A"/>
    <w:rsid w:val="006866E9"/>
    <w:rsid w:val="006A1A43"/>
    <w:rsid w:val="006B18F0"/>
    <w:rsid w:val="006B44E6"/>
    <w:rsid w:val="006C01CE"/>
    <w:rsid w:val="006C077B"/>
    <w:rsid w:val="006C0C9D"/>
    <w:rsid w:val="006C333C"/>
    <w:rsid w:val="006C38B1"/>
    <w:rsid w:val="006C7808"/>
    <w:rsid w:val="006D5209"/>
    <w:rsid w:val="006D55D2"/>
    <w:rsid w:val="006D5B3D"/>
    <w:rsid w:val="006D6551"/>
    <w:rsid w:val="006D7C45"/>
    <w:rsid w:val="006E01AA"/>
    <w:rsid w:val="006E74D6"/>
    <w:rsid w:val="006F2392"/>
    <w:rsid w:val="006F43F4"/>
    <w:rsid w:val="006F7568"/>
    <w:rsid w:val="00700E02"/>
    <w:rsid w:val="0070267B"/>
    <w:rsid w:val="0070492B"/>
    <w:rsid w:val="0070795B"/>
    <w:rsid w:val="00711320"/>
    <w:rsid w:val="00722214"/>
    <w:rsid w:val="0072296C"/>
    <w:rsid w:val="007265FF"/>
    <w:rsid w:val="00727AB2"/>
    <w:rsid w:val="00735669"/>
    <w:rsid w:val="007437C5"/>
    <w:rsid w:val="0074534E"/>
    <w:rsid w:val="00746981"/>
    <w:rsid w:val="00746A07"/>
    <w:rsid w:val="00750191"/>
    <w:rsid w:val="0075299E"/>
    <w:rsid w:val="007534C2"/>
    <w:rsid w:val="0075598D"/>
    <w:rsid w:val="00756DBA"/>
    <w:rsid w:val="00756FD4"/>
    <w:rsid w:val="00761A95"/>
    <w:rsid w:val="00763135"/>
    <w:rsid w:val="00763ED3"/>
    <w:rsid w:val="00764E6A"/>
    <w:rsid w:val="0077207B"/>
    <w:rsid w:val="00773F93"/>
    <w:rsid w:val="00776BFB"/>
    <w:rsid w:val="0077757B"/>
    <w:rsid w:val="00777842"/>
    <w:rsid w:val="007819FD"/>
    <w:rsid w:val="00786258"/>
    <w:rsid w:val="007874E3"/>
    <w:rsid w:val="00792452"/>
    <w:rsid w:val="00793BB1"/>
    <w:rsid w:val="00795BFC"/>
    <w:rsid w:val="00796DB0"/>
    <w:rsid w:val="00796F44"/>
    <w:rsid w:val="007A0937"/>
    <w:rsid w:val="007A15C6"/>
    <w:rsid w:val="007A17BA"/>
    <w:rsid w:val="007A1D5F"/>
    <w:rsid w:val="007A2EF7"/>
    <w:rsid w:val="007B1EAC"/>
    <w:rsid w:val="007B296E"/>
    <w:rsid w:val="007B5DB7"/>
    <w:rsid w:val="007C53A0"/>
    <w:rsid w:val="007C7DE6"/>
    <w:rsid w:val="007D2A36"/>
    <w:rsid w:val="007E0845"/>
    <w:rsid w:val="007E3E13"/>
    <w:rsid w:val="007E667C"/>
    <w:rsid w:val="007F1F7C"/>
    <w:rsid w:val="007F3335"/>
    <w:rsid w:val="007F33D9"/>
    <w:rsid w:val="00803F56"/>
    <w:rsid w:val="00812D78"/>
    <w:rsid w:val="00817446"/>
    <w:rsid w:val="008246C8"/>
    <w:rsid w:val="0083216F"/>
    <w:rsid w:val="0083495D"/>
    <w:rsid w:val="00835A97"/>
    <w:rsid w:val="00836ADE"/>
    <w:rsid w:val="00844B6B"/>
    <w:rsid w:val="008454C1"/>
    <w:rsid w:val="00851EAE"/>
    <w:rsid w:val="00852F4A"/>
    <w:rsid w:val="00854C80"/>
    <w:rsid w:val="0085629D"/>
    <w:rsid w:val="00865391"/>
    <w:rsid w:val="00866184"/>
    <w:rsid w:val="00867A8C"/>
    <w:rsid w:val="008710FE"/>
    <w:rsid w:val="008725C9"/>
    <w:rsid w:val="00877AC1"/>
    <w:rsid w:val="00877EDE"/>
    <w:rsid w:val="00882C61"/>
    <w:rsid w:val="0089081C"/>
    <w:rsid w:val="00890BBD"/>
    <w:rsid w:val="00890E20"/>
    <w:rsid w:val="00891D57"/>
    <w:rsid w:val="00892E65"/>
    <w:rsid w:val="008933B6"/>
    <w:rsid w:val="00895F0C"/>
    <w:rsid w:val="00896984"/>
    <w:rsid w:val="00897004"/>
    <w:rsid w:val="00897F98"/>
    <w:rsid w:val="008A1118"/>
    <w:rsid w:val="008A12D4"/>
    <w:rsid w:val="008A1AE1"/>
    <w:rsid w:val="008A62FC"/>
    <w:rsid w:val="008B626F"/>
    <w:rsid w:val="008C1289"/>
    <w:rsid w:val="008C3041"/>
    <w:rsid w:val="008C5FCC"/>
    <w:rsid w:val="008D2FBA"/>
    <w:rsid w:val="008D6705"/>
    <w:rsid w:val="008E308F"/>
    <w:rsid w:val="008E3E0D"/>
    <w:rsid w:val="008E52D3"/>
    <w:rsid w:val="008E749C"/>
    <w:rsid w:val="008F47E0"/>
    <w:rsid w:val="009015A5"/>
    <w:rsid w:val="0090418C"/>
    <w:rsid w:val="00905C23"/>
    <w:rsid w:val="00906016"/>
    <w:rsid w:val="00906AB9"/>
    <w:rsid w:val="009106CE"/>
    <w:rsid w:val="009159AB"/>
    <w:rsid w:val="00917E95"/>
    <w:rsid w:val="00923AFA"/>
    <w:rsid w:val="0092687D"/>
    <w:rsid w:val="00927DCB"/>
    <w:rsid w:val="00930CF9"/>
    <w:rsid w:val="00931C5C"/>
    <w:rsid w:val="00931D06"/>
    <w:rsid w:val="00933220"/>
    <w:rsid w:val="00953A2B"/>
    <w:rsid w:val="00953F10"/>
    <w:rsid w:val="00953F19"/>
    <w:rsid w:val="00955493"/>
    <w:rsid w:val="009567BE"/>
    <w:rsid w:val="0096235E"/>
    <w:rsid w:val="009703B5"/>
    <w:rsid w:val="0097281C"/>
    <w:rsid w:val="009746F8"/>
    <w:rsid w:val="00974DAD"/>
    <w:rsid w:val="0097651E"/>
    <w:rsid w:val="009771D1"/>
    <w:rsid w:val="00981361"/>
    <w:rsid w:val="00985F65"/>
    <w:rsid w:val="00990C2D"/>
    <w:rsid w:val="009A19F5"/>
    <w:rsid w:val="009A2E1A"/>
    <w:rsid w:val="009A57ED"/>
    <w:rsid w:val="009A6062"/>
    <w:rsid w:val="009A69EF"/>
    <w:rsid w:val="009A79E5"/>
    <w:rsid w:val="009B2A0E"/>
    <w:rsid w:val="009B58FE"/>
    <w:rsid w:val="009B64C8"/>
    <w:rsid w:val="009C06E6"/>
    <w:rsid w:val="009C52E0"/>
    <w:rsid w:val="009D07DA"/>
    <w:rsid w:val="009D3278"/>
    <w:rsid w:val="009D3655"/>
    <w:rsid w:val="009D60E5"/>
    <w:rsid w:val="009D6271"/>
    <w:rsid w:val="009E03FE"/>
    <w:rsid w:val="009E19E7"/>
    <w:rsid w:val="009E3318"/>
    <w:rsid w:val="009F0474"/>
    <w:rsid w:val="009F0F73"/>
    <w:rsid w:val="009F338E"/>
    <w:rsid w:val="009F4FDB"/>
    <w:rsid w:val="009F580A"/>
    <w:rsid w:val="00A02A23"/>
    <w:rsid w:val="00A11633"/>
    <w:rsid w:val="00A13B94"/>
    <w:rsid w:val="00A204A0"/>
    <w:rsid w:val="00A22493"/>
    <w:rsid w:val="00A22741"/>
    <w:rsid w:val="00A272B2"/>
    <w:rsid w:val="00A33B47"/>
    <w:rsid w:val="00A40DEF"/>
    <w:rsid w:val="00A41328"/>
    <w:rsid w:val="00A43EB4"/>
    <w:rsid w:val="00A44C0C"/>
    <w:rsid w:val="00A51296"/>
    <w:rsid w:val="00A51DDF"/>
    <w:rsid w:val="00A5271E"/>
    <w:rsid w:val="00A63563"/>
    <w:rsid w:val="00A70FC4"/>
    <w:rsid w:val="00A7718C"/>
    <w:rsid w:val="00A80DF1"/>
    <w:rsid w:val="00A80F66"/>
    <w:rsid w:val="00A8222D"/>
    <w:rsid w:val="00A8222E"/>
    <w:rsid w:val="00A82D69"/>
    <w:rsid w:val="00A84869"/>
    <w:rsid w:val="00A84E87"/>
    <w:rsid w:val="00A8727B"/>
    <w:rsid w:val="00A903B7"/>
    <w:rsid w:val="00A92B03"/>
    <w:rsid w:val="00A94B49"/>
    <w:rsid w:val="00A94D8D"/>
    <w:rsid w:val="00A955F4"/>
    <w:rsid w:val="00A96DB0"/>
    <w:rsid w:val="00A971AE"/>
    <w:rsid w:val="00AA6B43"/>
    <w:rsid w:val="00AA6FEE"/>
    <w:rsid w:val="00AA7318"/>
    <w:rsid w:val="00AB48B7"/>
    <w:rsid w:val="00AC0399"/>
    <w:rsid w:val="00AC19BE"/>
    <w:rsid w:val="00AC56F8"/>
    <w:rsid w:val="00AD3F3C"/>
    <w:rsid w:val="00AD4779"/>
    <w:rsid w:val="00AD4EF2"/>
    <w:rsid w:val="00AD5837"/>
    <w:rsid w:val="00AD6650"/>
    <w:rsid w:val="00AE3D98"/>
    <w:rsid w:val="00AE4E79"/>
    <w:rsid w:val="00AE5675"/>
    <w:rsid w:val="00AF10DA"/>
    <w:rsid w:val="00AF765D"/>
    <w:rsid w:val="00B03A5B"/>
    <w:rsid w:val="00B04F67"/>
    <w:rsid w:val="00B11788"/>
    <w:rsid w:val="00B12728"/>
    <w:rsid w:val="00B136C3"/>
    <w:rsid w:val="00B144F4"/>
    <w:rsid w:val="00B222D5"/>
    <w:rsid w:val="00B2563F"/>
    <w:rsid w:val="00B26BFB"/>
    <w:rsid w:val="00B30DB4"/>
    <w:rsid w:val="00B32ABB"/>
    <w:rsid w:val="00B3618C"/>
    <w:rsid w:val="00B3756A"/>
    <w:rsid w:val="00B41037"/>
    <w:rsid w:val="00B43719"/>
    <w:rsid w:val="00B457AB"/>
    <w:rsid w:val="00B47830"/>
    <w:rsid w:val="00B507E3"/>
    <w:rsid w:val="00B508D0"/>
    <w:rsid w:val="00B51711"/>
    <w:rsid w:val="00B52317"/>
    <w:rsid w:val="00B53A97"/>
    <w:rsid w:val="00B53D0D"/>
    <w:rsid w:val="00B56EB0"/>
    <w:rsid w:val="00B60E7C"/>
    <w:rsid w:val="00B611EA"/>
    <w:rsid w:val="00B664D2"/>
    <w:rsid w:val="00B67421"/>
    <w:rsid w:val="00B75202"/>
    <w:rsid w:val="00B76CE1"/>
    <w:rsid w:val="00B832B4"/>
    <w:rsid w:val="00B861EC"/>
    <w:rsid w:val="00B90D2F"/>
    <w:rsid w:val="00B976A3"/>
    <w:rsid w:val="00BA0F14"/>
    <w:rsid w:val="00BA268B"/>
    <w:rsid w:val="00BA276E"/>
    <w:rsid w:val="00BA2815"/>
    <w:rsid w:val="00BB558C"/>
    <w:rsid w:val="00BC6F0F"/>
    <w:rsid w:val="00BD2565"/>
    <w:rsid w:val="00BD5C49"/>
    <w:rsid w:val="00BD5ED9"/>
    <w:rsid w:val="00BD7420"/>
    <w:rsid w:val="00BD7DDE"/>
    <w:rsid w:val="00BE0623"/>
    <w:rsid w:val="00BE34AC"/>
    <w:rsid w:val="00BE5A3C"/>
    <w:rsid w:val="00BE67AC"/>
    <w:rsid w:val="00BE6D1A"/>
    <w:rsid w:val="00BF0047"/>
    <w:rsid w:val="00BF1033"/>
    <w:rsid w:val="00BF1268"/>
    <w:rsid w:val="00BF5212"/>
    <w:rsid w:val="00BF6FA4"/>
    <w:rsid w:val="00C0448E"/>
    <w:rsid w:val="00C07752"/>
    <w:rsid w:val="00C07F89"/>
    <w:rsid w:val="00C11185"/>
    <w:rsid w:val="00C12126"/>
    <w:rsid w:val="00C14A1C"/>
    <w:rsid w:val="00C14BAA"/>
    <w:rsid w:val="00C156B8"/>
    <w:rsid w:val="00C160A8"/>
    <w:rsid w:val="00C1677B"/>
    <w:rsid w:val="00C2340D"/>
    <w:rsid w:val="00C24011"/>
    <w:rsid w:val="00C3003C"/>
    <w:rsid w:val="00C3458F"/>
    <w:rsid w:val="00C37AA6"/>
    <w:rsid w:val="00C37F97"/>
    <w:rsid w:val="00C410F1"/>
    <w:rsid w:val="00C41247"/>
    <w:rsid w:val="00C42A62"/>
    <w:rsid w:val="00C4330C"/>
    <w:rsid w:val="00C43F40"/>
    <w:rsid w:val="00C43F82"/>
    <w:rsid w:val="00C553E3"/>
    <w:rsid w:val="00C56017"/>
    <w:rsid w:val="00C5657B"/>
    <w:rsid w:val="00C610E3"/>
    <w:rsid w:val="00C621B2"/>
    <w:rsid w:val="00C625A5"/>
    <w:rsid w:val="00C6310A"/>
    <w:rsid w:val="00C66A0E"/>
    <w:rsid w:val="00C7376F"/>
    <w:rsid w:val="00C77284"/>
    <w:rsid w:val="00C774C2"/>
    <w:rsid w:val="00C85161"/>
    <w:rsid w:val="00C97CBA"/>
    <w:rsid w:val="00CA0A74"/>
    <w:rsid w:val="00CA18F2"/>
    <w:rsid w:val="00CA2449"/>
    <w:rsid w:val="00CA3433"/>
    <w:rsid w:val="00CA3863"/>
    <w:rsid w:val="00CA3DAB"/>
    <w:rsid w:val="00CA4EB2"/>
    <w:rsid w:val="00CA50D1"/>
    <w:rsid w:val="00CA5D42"/>
    <w:rsid w:val="00CB04AA"/>
    <w:rsid w:val="00CB3DC9"/>
    <w:rsid w:val="00CC2EAC"/>
    <w:rsid w:val="00CC4A39"/>
    <w:rsid w:val="00CC6FB7"/>
    <w:rsid w:val="00CD7B28"/>
    <w:rsid w:val="00CE066C"/>
    <w:rsid w:val="00CE091B"/>
    <w:rsid w:val="00CE3FEB"/>
    <w:rsid w:val="00CE4D40"/>
    <w:rsid w:val="00CE673D"/>
    <w:rsid w:val="00CE7341"/>
    <w:rsid w:val="00CF356E"/>
    <w:rsid w:val="00CF4DCD"/>
    <w:rsid w:val="00CF7727"/>
    <w:rsid w:val="00D009AC"/>
    <w:rsid w:val="00D0327E"/>
    <w:rsid w:val="00D05773"/>
    <w:rsid w:val="00D13177"/>
    <w:rsid w:val="00D16918"/>
    <w:rsid w:val="00D22830"/>
    <w:rsid w:val="00D2566F"/>
    <w:rsid w:val="00D269EB"/>
    <w:rsid w:val="00D277E1"/>
    <w:rsid w:val="00D369A0"/>
    <w:rsid w:val="00D422D4"/>
    <w:rsid w:val="00D43884"/>
    <w:rsid w:val="00D470FA"/>
    <w:rsid w:val="00D47344"/>
    <w:rsid w:val="00D52DE0"/>
    <w:rsid w:val="00D7474C"/>
    <w:rsid w:val="00D75584"/>
    <w:rsid w:val="00D8565D"/>
    <w:rsid w:val="00D85F74"/>
    <w:rsid w:val="00D86183"/>
    <w:rsid w:val="00D870EC"/>
    <w:rsid w:val="00D912DB"/>
    <w:rsid w:val="00D92D88"/>
    <w:rsid w:val="00D958A9"/>
    <w:rsid w:val="00DA1680"/>
    <w:rsid w:val="00DA69CC"/>
    <w:rsid w:val="00DB4485"/>
    <w:rsid w:val="00DB5056"/>
    <w:rsid w:val="00DB6EB7"/>
    <w:rsid w:val="00DC03DC"/>
    <w:rsid w:val="00DC5365"/>
    <w:rsid w:val="00DC719B"/>
    <w:rsid w:val="00DD6EAF"/>
    <w:rsid w:val="00DD74DA"/>
    <w:rsid w:val="00DE6E22"/>
    <w:rsid w:val="00DF26B4"/>
    <w:rsid w:val="00DF2EC7"/>
    <w:rsid w:val="00DF3054"/>
    <w:rsid w:val="00DF6D38"/>
    <w:rsid w:val="00E00745"/>
    <w:rsid w:val="00E02C4F"/>
    <w:rsid w:val="00E1113F"/>
    <w:rsid w:val="00E12C67"/>
    <w:rsid w:val="00E174ED"/>
    <w:rsid w:val="00E17AA2"/>
    <w:rsid w:val="00E20314"/>
    <w:rsid w:val="00E221D4"/>
    <w:rsid w:val="00E22AEE"/>
    <w:rsid w:val="00E24622"/>
    <w:rsid w:val="00E24669"/>
    <w:rsid w:val="00E252AD"/>
    <w:rsid w:val="00E26E10"/>
    <w:rsid w:val="00E31C9C"/>
    <w:rsid w:val="00E32F5A"/>
    <w:rsid w:val="00E42047"/>
    <w:rsid w:val="00E42AEC"/>
    <w:rsid w:val="00E46DF7"/>
    <w:rsid w:val="00E471EB"/>
    <w:rsid w:val="00E53253"/>
    <w:rsid w:val="00E633F1"/>
    <w:rsid w:val="00E70C4A"/>
    <w:rsid w:val="00E77FA2"/>
    <w:rsid w:val="00E85AFD"/>
    <w:rsid w:val="00E90C3C"/>
    <w:rsid w:val="00E90D4B"/>
    <w:rsid w:val="00E96F92"/>
    <w:rsid w:val="00E97B05"/>
    <w:rsid w:val="00EA3D0F"/>
    <w:rsid w:val="00EA459B"/>
    <w:rsid w:val="00EA5AF3"/>
    <w:rsid w:val="00EA7EDC"/>
    <w:rsid w:val="00EB5711"/>
    <w:rsid w:val="00EB7959"/>
    <w:rsid w:val="00EC07A8"/>
    <w:rsid w:val="00EC4EAB"/>
    <w:rsid w:val="00ED00A0"/>
    <w:rsid w:val="00ED4B59"/>
    <w:rsid w:val="00ED5308"/>
    <w:rsid w:val="00EE00B2"/>
    <w:rsid w:val="00EE03A6"/>
    <w:rsid w:val="00EE6964"/>
    <w:rsid w:val="00EE7362"/>
    <w:rsid w:val="00EF1EAA"/>
    <w:rsid w:val="00EF474F"/>
    <w:rsid w:val="00F00F9F"/>
    <w:rsid w:val="00F0236D"/>
    <w:rsid w:val="00F0546B"/>
    <w:rsid w:val="00F17C54"/>
    <w:rsid w:val="00F2155E"/>
    <w:rsid w:val="00F22ECA"/>
    <w:rsid w:val="00F25927"/>
    <w:rsid w:val="00F26D58"/>
    <w:rsid w:val="00F27582"/>
    <w:rsid w:val="00F306B5"/>
    <w:rsid w:val="00F31EF7"/>
    <w:rsid w:val="00F3206B"/>
    <w:rsid w:val="00F330E9"/>
    <w:rsid w:val="00F40D40"/>
    <w:rsid w:val="00F424F3"/>
    <w:rsid w:val="00F432D3"/>
    <w:rsid w:val="00F43FB8"/>
    <w:rsid w:val="00F44609"/>
    <w:rsid w:val="00F45A58"/>
    <w:rsid w:val="00F51350"/>
    <w:rsid w:val="00F5449A"/>
    <w:rsid w:val="00F5720A"/>
    <w:rsid w:val="00F626AC"/>
    <w:rsid w:val="00F62DF0"/>
    <w:rsid w:val="00F6332D"/>
    <w:rsid w:val="00F71622"/>
    <w:rsid w:val="00F73BCD"/>
    <w:rsid w:val="00F74CDD"/>
    <w:rsid w:val="00F758F7"/>
    <w:rsid w:val="00F759C7"/>
    <w:rsid w:val="00F77906"/>
    <w:rsid w:val="00F850D6"/>
    <w:rsid w:val="00F85616"/>
    <w:rsid w:val="00F90A84"/>
    <w:rsid w:val="00F90BA6"/>
    <w:rsid w:val="00F91959"/>
    <w:rsid w:val="00F943D3"/>
    <w:rsid w:val="00F96461"/>
    <w:rsid w:val="00F97BE0"/>
    <w:rsid w:val="00FA2031"/>
    <w:rsid w:val="00FA30B8"/>
    <w:rsid w:val="00FA3979"/>
    <w:rsid w:val="00FA4D81"/>
    <w:rsid w:val="00FB155A"/>
    <w:rsid w:val="00FB326E"/>
    <w:rsid w:val="00FB3DFE"/>
    <w:rsid w:val="00FB509B"/>
    <w:rsid w:val="00FB7C77"/>
    <w:rsid w:val="00FD18BF"/>
    <w:rsid w:val="00FD33EB"/>
    <w:rsid w:val="00FD34C1"/>
    <w:rsid w:val="00FD5A62"/>
    <w:rsid w:val="00FD7F7D"/>
    <w:rsid w:val="00FE02B9"/>
    <w:rsid w:val="00FE1BC9"/>
    <w:rsid w:val="00FE30D2"/>
    <w:rsid w:val="00FF0035"/>
    <w:rsid w:val="00FF14DA"/>
    <w:rsid w:val="00FF4A32"/>
    <w:rsid w:val="00FF5956"/>
    <w:rsid w:val="00FF7D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A1ECB9"/>
  <w15:chartTrackingRefBased/>
  <w15:docId w15:val="{1150C95E-81FB-4F2B-A267-509B6AAB9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Century Gothic" w:eastAsia="Meiryo" w:hAnsi="Century Gothic"/>
      <w:b/>
      <w:bCs/>
      <w:color w:val="052F6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Century Gothic" w:eastAsia="Century Gothic" w:hAnsi="Century Gothic"/>
    </w:rPr>
  </w:style>
  <w:style w:type="character" w:customStyle="1" w:styleId="PrrafodelistaCar">
    <w:name w:val="Párrafo de lista Car"/>
    <w:link w:val="Prrafodelista"/>
    <w:uiPriority w:val="34"/>
    <w:rPr>
      <w:rFonts w:ascii="Century Gothic" w:eastAsia="Century Gothic" w:hAnsi="Century Gothic" w:cs="Times New Roman"/>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Century Gothic" w:eastAsia="Meiryo" w:hAnsi="Century Gothic" w:cs="Times New Roman"/>
      <w:b w:val="0"/>
      <w:color w:val="032348"/>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uiPriority w:val="99"/>
    <w:unhideWhenUsed/>
    <w:rPr>
      <w:color w:val="0D2E46"/>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left w:val="single" w:sz="4" w:space="0" w:color="167AF3"/>
        <w:bottom w:val="single" w:sz="4" w:space="0" w:color="167AF3"/>
        <w:right w:val="single" w:sz="4" w:space="0" w:color="167AF3"/>
        <w:insideH w:val="single" w:sz="4" w:space="0" w:color="167AF3"/>
        <w:insideV w:val="single" w:sz="4" w:space="0" w:color="167AF3"/>
      </w:tblBorders>
    </w:tblPr>
    <w:tblStylePr w:type="firstRow">
      <w:rPr>
        <w:b/>
        <w:bCs/>
        <w:color w:val="FFFFFF"/>
      </w:rPr>
      <w:tblPr/>
      <w:tcPr>
        <w:tcBorders>
          <w:top w:val="single" w:sz="4" w:space="0" w:color="052F61"/>
          <w:left w:val="single" w:sz="4" w:space="0" w:color="052F61"/>
          <w:bottom w:val="single" w:sz="4" w:space="0" w:color="052F61"/>
          <w:right w:val="single" w:sz="4" w:space="0" w:color="052F61"/>
          <w:insideH w:val="nil"/>
          <w:insideV w:val="nil"/>
        </w:tcBorders>
        <w:shd w:val="clear" w:color="auto" w:fill="052F61"/>
      </w:tcPr>
    </w:tblStylePr>
    <w:tblStylePr w:type="lastRow">
      <w:rPr>
        <w:b/>
        <w:bCs/>
      </w:rPr>
      <w:tblPr/>
      <w:tcPr>
        <w:tcBorders>
          <w:top w:val="double" w:sz="4" w:space="0" w:color="052F61"/>
        </w:tcBorders>
      </w:tc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eastAsia="en-US"/>
    </w:rPr>
  </w:style>
  <w:style w:type="paragraph" w:styleId="Sinespaciado">
    <w:name w:val="No Spacing"/>
    <w:link w:val="SinespaciadoCar"/>
    <w:uiPriority w:val="1"/>
    <w:qFormat/>
    <w:rPr>
      <w:rFonts w:ascii="Century Gothic" w:eastAsia="Meiryo" w:hAnsi="Century Gothic"/>
      <w:sz w:val="22"/>
      <w:szCs w:val="22"/>
    </w:rPr>
  </w:style>
  <w:style w:type="character" w:customStyle="1" w:styleId="SinespaciadoCar">
    <w:name w:val="Sin espaciado Car"/>
    <w:link w:val="Sinespaciado"/>
    <w:uiPriority w:val="1"/>
    <w:rPr>
      <w:rFonts w:ascii="Century Gothic" w:eastAsia="Meiryo" w:hAnsi="Century Gothic" w:cs="Times New Roman"/>
      <w:sz w:val="22"/>
      <w:szCs w:val="22"/>
      <w:lang w:eastAsia="es-CO"/>
    </w:rPr>
  </w:style>
  <w:style w:type="character" w:customStyle="1" w:styleId="Ttulo3Car">
    <w:name w:val="Título 3 Car"/>
    <w:link w:val="Ttulo3"/>
    <w:uiPriority w:val="9"/>
    <w:rPr>
      <w:rFonts w:ascii="Century Gothic" w:eastAsia="Meiryo" w:hAnsi="Century Gothic" w:cs="Times New Roman"/>
      <w:b/>
      <w:bCs/>
      <w:color w:val="052F6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link w:val="Textonotapie"/>
    <w:uiPriority w:val="99"/>
    <w:semiHidden/>
    <w:rPr>
      <w:lang w:eastAsia="en-US"/>
    </w:rPr>
  </w:style>
  <w:style w:type="character" w:styleId="Refdenotaalpie">
    <w:name w:val="footnote reference"/>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Pr>
    <w:tblStylePr w:type="firstRow">
      <w:pPr>
        <w:spacing w:before="0" w:after="0" w:line="240" w:lineRule="auto"/>
      </w:pPr>
      <w:rPr>
        <w:rFonts w:ascii="Segoe UI" w:eastAsia="Century Gothic" w:hAnsi="Segoe UI" w:cs="Times New Roman"/>
        <w:b/>
        <w:bCs/>
      </w:rPr>
      <w:tblPr/>
      <w:tcPr>
        <w:tcBorders>
          <w:top w:val="single" w:sz="8" w:space="0" w:color="14967C"/>
          <w:left w:val="single" w:sz="8" w:space="0" w:color="14967C"/>
          <w:bottom w:val="single" w:sz="18" w:space="0" w:color="14967C"/>
          <w:right w:val="single" w:sz="8" w:space="0" w:color="14967C"/>
          <w:insideH w:val="nil"/>
          <w:insideV w:val="single" w:sz="8" w:space="0" w:color="14967C"/>
        </w:tcBorders>
      </w:tcPr>
    </w:tblStylePr>
    <w:tblStylePr w:type="lastRow">
      <w:pPr>
        <w:spacing w:before="0" w:after="0" w:line="240" w:lineRule="auto"/>
      </w:pPr>
      <w:rPr>
        <w:rFonts w:ascii="Segoe UI" w:eastAsia="Century Gothic" w:hAnsi="Segoe UI" w:cs="Times New Roman"/>
        <w:b/>
        <w:bCs/>
      </w:rPr>
      <w:tblPr/>
      <w:tcPr>
        <w:tcBorders>
          <w:top w:val="double" w:sz="6" w:space="0" w:color="14967C"/>
          <w:left w:val="single" w:sz="8" w:space="0" w:color="14967C"/>
          <w:bottom w:val="single" w:sz="8" w:space="0" w:color="14967C"/>
          <w:right w:val="single" w:sz="8" w:space="0" w:color="14967C"/>
          <w:insideH w:val="nil"/>
          <w:insideV w:val="single" w:sz="8" w:space="0" w:color="14967C"/>
        </w:tcBorders>
      </w:tcPr>
    </w:tblStylePr>
    <w:tblStylePr w:type="firstCol">
      <w:rPr>
        <w:rFonts w:ascii="Segoe UI" w:eastAsia="Century Gothic" w:hAnsi="Segoe UI" w:cs="Times New Roman"/>
        <w:b/>
        <w:bCs/>
      </w:rPr>
    </w:tblStylePr>
    <w:tblStylePr w:type="lastCol">
      <w:rPr>
        <w:rFonts w:ascii="Segoe UI" w:eastAsia="Century Gothic" w:hAnsi="Segoe UI" w:cs="Times New Roman"/>
        <w:b/>
        <w:bCs/>
      </w:rPr>
      <w:tblPr/>
      <w:tcPr>
        <w:tcBorders>
          <w:top w:val="single" w:sz="8" w:space="0" w:color="14967C"/>
          <w:left w:val="single" w:sz="8" w:space="0" w:color="14967C"/>
          <w:bottom w:val="single" w:sz="8" w:space="0" w:color="14967C"/>
          <w:right w:val="single" w:sz="8" w:space="0" w:color="14967C"/>
        </w:tcBorders>
      </w:tcPr>
    </w:tblStylePr>
    <w:tblStylePr w:type="band1Vert">
      <w:tblPr/>
      <w:tcPr>
        <w:tcBorders>
          <w:top w:val="single" w:sz="8" w:space="0" w:color="14967C"/>
          <w:left w:val="single" w:sz="8" w:space="0" w:color="14967C"/>
          <w:bottom w:val="single" w:sz="8" w:space="0" w:color="14967C"/>
          <w:right w:val="single" w:sz="8" w:space="0" w:color="14967C"/>
        </w:tcBorders>
        <w:shd w:val="clear" w:color="auto" w:fill="B4F5E8"/>
      </w:tcPr>
    </w:tblStylePr>
    <w:tblStylePr w:type="band1Horz">
      <w:tblPr/>
      <w:tcPr>
        <w:tcBorders>
          <w:top w:val="single" w:sz="8" w:space="0" w:color="14967C"/>
          <w:left w:val="single" w:sz="8" w:space="0" w:color="14967C"/>
          <w:bottom w:val="single" w:sz="8" w:space="0" w:color="14967C"/>
          <w:right w:val="single" w:sz="8" w:space="0" w:color="14967C"/>
          <w:insideV w:val="single" w:sz="8" w:space="0" w:color="14967C"/>
        </w:tcBorders>
        <w:shd w:val="clear" w:color="auto" w:fill="B4F5E8"/>
      </w:tcPr>
    </w:tblStylePr>
    <w:tblStylePr w:type="band2Horz">
      <w:tblPr/>
      <w:tcPr>
        <w:tcBorders>
          <w:top w:val="single" w:sz="8" w:space="0" w:color="14967C"/>
          <w:left w:val="single" w:sz="8" w:space="0" w:color="14967C"/>
          <w:bottom w:val="single" w:sz="8" w:space="0" w:color="14967C"/>
          <w:right w:val="single" w:sz="8" w:space="0" w:color="14967C"/>
          <w:insideV w:val="single" w:sz="8" w:space="0" w:color="14967C"/>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Meiryo"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lang w:eastAsia="es-ES"/>
    </w:rPr>
  </w:style>
  <w:style w:type="character" w:styleId="Textoennegrita">
    <w:name w:val="Strong"/>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A96DB0"/>
    <w:rPr>
      <w:color w:val="605E5C"/>
      <w:shd w:val="clear" w:color="auto" w:fill="E1DFDD"/>
    </w:rPr>
  </w:style>
  <w:style w:type="paragraph" w:customStyle="1" w:styleId="footnotedescription">
    <w:name w:val="footnote description"/>
    <w:next w:val="Normal"/>
    <w:link w:val="footnotedescriptionChar"/>
    <w:hidden/>
    <w:rsid w:val="00F00F9F"/>
    <w:pPr>
      <w:spacing w:line="259" w:lineRule="auto"/>
    </w:pPr>
    <w:rPr>
      <w:rFonts w:cs="Calibri"/>
      <w:color w:val="000000"/>
      <w:sz w:val="16"/>
      <w:szCs w:val="22"/>
    </w:rPr>
  </w:style>
  <w:style w:type="character" w:customStyle="1" w:styleId="footnotedescriptionChar">
    <w:name w:val="footnote description Char"/>
    <w:link w:val="footnotedescription"/>
    <w:rsid w:val="00F00F9F"/>
    <w:rPr>
      <w:rFonts w:cs="Calibri"/>
      <w:color w:val="000000"/>
      <w:sz w:val="16"/>
      <w:szCs w:val="22"/>
    </w:rPr>
  </w:style>
  <w:style w:type="character" w:customStyle="1" w:styleId="footnotemark">
    <w:name w:val="footnote mark"/>
    <w:hidden/>
    <w:rsid w:val="00F00F9F"/>
    <w:rPr>
      <w:rFonts w:ascii="Calibri" w:eastAsia="Calibri" w:hAnsi="Calibri" w:cs="Calibri"/>
      <w:color w:val="000000"/>
      <w:sz w:val="2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18987728">
      <w:bodyDiv w:val="1"/>
      <w:marLeft w:val="0"/>
      <w:marRight w:val="0"/>
      <w:marTop w:val="0"/>
      <w:marBottom w:val="0"/>
      <w:divBdr>
        <w:top w:val="none" w:sz="0" w:space="0" w:color="auto"/>
        <w:left w:val="none" w:sz="0" w:space="0" w:color="auto"/>
        <w:bottom w:val="none" w:sz="0" w:space="0" w:color="auto"/>
        <w:right w:val="none" w:sz="0" w:space="0" w:color="auto"/>
      </w:divBdr>
      <w:divsChild>
        <w:div w:id="1888905584">
          <w:marLeft w:val="0"/>
          <w:marRight w:val="0"/>
          <w:marTop w:val="0"/>
          <w:marBottom w:val="0"/>
          <w:divBdr>
            <w:top w:val="none" w:sz="0" w:space="0" w:color="auto"/>
            <w:left w:val="none" w:sz="0" w:space="0" w:color="auto"/>
            <w:bottom w:val="none" w:sz="0" w:space="0" w:color="auto"/>
            <w:right w:val="none" w:sz="0" w:space="0" w:color="auto"/>
          </w:divBdr>
        </w:div>
      </w:divsChild>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2807227">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i5cScIWkbYM" TargetMode="External"/><Relationship Id="rId18" Type="http://schemas.openxmlformats.org/officeDocument/2006/relationships/hyperlink" Target="https://co.creativecommons.org/?page_id=13" TargetMode="External"/><Relationship Id="rId26" Type="http://schemas.openxmlformats.org/officeDocument/2006/relationships/hyperlink" Target="https://www.anla.gov.co/01_anla/documentos/sipta/Protocolo/06-04-2022-anla-protocolo-bioninsumos-agroinsumos-fv-0404-2022.pdf" TargetMode="External"/><Relationship Id="rId3" Type="http://schemas.openxmlformats.org/officeDocument/2006/relationships/styles" Target="styles.xml"/><Relationship Id="rId21" Type="http://schemas.openxmlformats.org/officeDocument/2006/relationships/hyperlink" Target="https://www.agrocalidad.gob.ec/guias-de-buenas-practicas-agricolas/" TargetMode="External"/><Relationship Id="rId7" Type="http://schemas.openxmlformats.org/officeDocument/2006/relationships/endnotes" Target="endnotes.xml"/><Relationship Id="rId12" Type="http://schemas.openxmlformats.org/officeDocument/2006/relationships/hyperlink" Target="https://www.youtube.com/results?search_query=actitud+positiva+jorge+duque+linares" TargetMode="External"/><Relationship Id="rId17" Type="http://schemas.openxmlformats.org/officeDocument/2006/relationships/image" Target="media/image6.png"/><Relationship Id="rId25" Type="http://schemas.openxmlformats.org/officeDocument/2006/relationships/hyperlink" Target="https://www.ica.gov.co/el-ica/glosario/b/buenas-practicas-agricolas-%E2%80%93bpa%E2%80%93"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repositorio.ucundinamarca.edu.co/bitstream/handle/20.500.12558/959/Las%20Buenas%20Pr%C3%A1cticas%20Agr%C3%ADcolas_V5.0.pdf"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JFzFiKKY7J8" TargetMode="External"/><Relationship Id="rId24" Type="http://schemas.openxmlformats.org/officeDocument/2006/relationships/hyperlink" Target="https://logihfrutic.unibague.edu.co/bpa-glosario"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logihfrutic.unibague.edu.co/buenas-practicas/agricolas" TargetMode="External"/><Relationship Id="rId28" Type="http://schemas.openxmlformats.org/officeDocument/2006/relationships/header" Target="header1.xml"/><Relationship Id="rId10" Type="http://schemas.openxmlformats.org/officeDocument/2006/relationships/hyperlink" Target="https://www.youtube.com/watch?v=JFzFiKKY7J8"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emf"/><Relationship Id="rId22" Type="http://schemas.openxmlformats.org/officeDocument/2006/relationships/hyperlink" Target="https://www.ramajudicial.gov.co/documents/5454330/14491339/d2.+NTC+ISO+9000-2015.pdf/ccb4b35c-ee63-44b5-ba1e-7459f8714031" TargetMode="External"/><Relationship Id="rId27" Type="http://schemas.openxmlformats.org/officeDocument/2006/relationships/hyperlink" Target="https://www.ica.gov.co/normatividad/normas-ica/resoluciones-oficinas-nacionales/resoluciones-derogadas/resolucion-375-de-2004.aspx" TargetMode="External"/><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DBD08-944F-4CC2-BDB3-E52F16467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665</TotalTime>
  <Pages>33</Pages>
  <Words>8988</Words>
  <Characters>49438</Characters>
  <Application>Microsoft Office Word</Application>
  <DocSecurity>0</DocSecurity>
  <Lines>411</Lines>
  <Paragraphs>116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58310</CharactersWithSpaces>
  <SharedDoc>false</SharedDoc>
  <HLinks>
    <vt:vector size="18" baseType="variant">
      <vt:variant>
        <vt:i4>8323122</vt:i4>
      </vt:variant>
      <vt:variant>
        <vt:i4>6</vt:i4>
      </vt:variant>
      <vt:variant>
        <vt:i4>0</vt:i4>
      </vt:variant>
      <vt:variant>
        <vt:i4>5</vt:i4>
      </vt:variant>
      <vt:variant>
        <vt:lpwstr>https://www.youtube.com/watch?v=0QqB7iQ8ZB0</vt:lpwstr>
      </vt:variant>
      <vt:variant>
        <vt:lpwstr/>
      </vt:variant>
      <vt:variant>
        <vt:i4>5373962</vt:i4>
      </vt:variant>
      <vt:variant>
        <vt:i4>3</vt:i4>
      </vt:variant>
      <vt:variant>
        <vt:i4>0</vt:i4>
      </vt:variant>
      <vt:variant>
        <vt:i4>5</vt:i4>
      </vt:variant>
      <vt:variant>
        <vt:lpwstr>https://riunet.upv.es/bitstream/handle/10251/8008/color delsuelo.pdf</vt:lpwstr>
      </vt:variant>
      <vt:variant>
        <vt:lpwstr/>
      </vt:variant>
      <vt:variant>
        <vt:i4>5373962</vt:i4>
      </vt:variant>
      <vt:variant>
        <vt:i4>0</vt:i4>
      </vt:variant>
      <vt:variant>
        <vt:i4>0</vt:i4>
      </vt:variant>
      <vt:variant>
        <vt:i4>5</vt:i4>
      </vt:variant>
      <vt:variant>
        <vt:lpwstr>https://riunet.upv.es/bitstream/handle/10251/8008/color delsuelo.pdf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José Mauricio Berrio Mena</cp:lastModifiedBy>
  <cp:revision>1014</cp:revision>
  <cp:lastPrinted>2016-06-08T15:42:00Z</cp:lastPrinted>
  <dcterms:created xsi:type="dcterms:W3CDTF">2024-04-05T19:26:00Z</dcterms:created>
  <dcterms:modified xsi:type="dcterms:W3CDTF">2025-06-07T18:23:00Z</dcterms:modified>
</cp:coreProperties>
</file>